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6473CE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BE4B1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30300A">
        <w:t>336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30300A">
        <w:rPr>
          <w:spacing w:val="-6"/>
          <w:sz w:val="24"/>
        </w:rPr>
        <w:t>2</w:t>
      </w:r>
      <w:r w:rsidR="00A66668">
        <w:rPr>
          <w:spacing w:val="-6"/>
          <w:sz w:val="24"/>
        </w:rPr>
        <w:t>7</w:t>
      </w:r>
      <w:r w:rsidR="006B2335">
        <w:rPr>
          <w:spacing w:val="-6"/>
          <w:sz w:val="24"/>
        </w:rPr>
        <w:t xml:space="preserve"> </w:t>
      </w:r>
      <w:r w:rsidR="00A66668">
        <w:rPr>
          <w:spacing w:val="-6"/>
          <w:sz w:val="24"/>
        </w:rPr>
        <w:t>марта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BE4B18">
        <w:fldChar w:fldCharType="begin"/>
      </w:r>
      <w:r w:rsidR="00CA1263">
        <w:instrText xml:space="preserve"> DOCVARIABLE  НаименованиеПредприятия  \* MERGEFORMAT </w:instrText>
      </w:r>
      <w:r w:rsidR="00BE4B1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BE4B1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E4B1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E4B1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E4B1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473C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473CE" w:rsidRPr="00C06CEF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651 26.12.2012 г.</w:t>
            </w:r>
          </w:p>
        </w:tc>
        <w:tc>
          <w:tcPr>
            <w:tcW w:w="1843" w:type="dxa"/>
            <w:shd w:val="clear" w:color="auto" w:fill="FFFFFF"/>
          </w:tcPr>
          <w:p w:rsidR="006473CE" w:rsidRPr="00C06CEF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"Славреставрация", ООО  "Славреставрация", ОГРН 1077758808489 от 07.08.2007 г., ИНН 7721594392</w:t>
            </w:r>
          </w:p>
        </w:tc>
        <w:tc>
          <w:tcPr>
            <w:tcW w:w="2126" w:type="dxa"/>
            <w:shd w:val="clear" w:color="auto" w:fill="FFFFFF"/>
          </w:tcPr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109387,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Люблинская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д.40, офис 306</w:t>
            </w:r>
          </w:p>
          <w:p w:rsidR="006473CE" w:rsidRPr="006473CE" w:rsidRDefault="006473CE" w:rsidP="006473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6473C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73CE">
              <w:rPr>
                <w:color w:val="000000"/>
                <w:sz w:val="18"/>
                <w:szCs w:val="18"/>
                <w:lang w:val="en-US"/>
              </w:rPr>
              <w:t>: 8-495-227--49-09, 8-495-227--49-09</w:t>
            </w:r>
          </w:p>
          <w:p w:rsidR="006473CE" w:rsidRPr="006473CE" w:rsidRDefault="006473CE" w:rsidP="006473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73CE">
              <w:rPr>
                <w:color w:val="000000"/>
                <w:sz w:val="18"/>
                <w:szCs w:val="18"/>
                <w:lang w:val="en-US"/>
              </w:rPr>
              <w:t>e-mail: golenevvp@mail.ru, slav-res@mail.ru</w:t>
            </w:r>
          </w:p>
          <w:p w:rsidR="006473CE" w:rsidRPr="00C06CEF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slav-res@.ru</w:t>
            </w:r>
          </w:p>
        </w:tc>
        <w:tc>
          <w:tcPr>
            <w:tcW w:w="1848" w:type="dxa"/>
            <w:shd w:val="clear" w:color="auto" w:fill="FFFFFF"/>
          </w:tcPr>
          <w:p w:rsidR="006473CE" w:rsidRPr="00C06CEF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Исраилов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Ваха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Алхазурович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70-М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473CE" w:rsidRPr="00C06CEF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76-М4кв от 12.11.2013 г.</w:t>
            </w:r>
          </w:p>
        </w:tc>
        <w:tc>
          <w:tcPr>
            <w:tcW w:w="1845" w:type="dxa"/>
            <w:shd w:val="clear" w:color="auto" w:fill="FFFFFF"/>
          </w:tcPr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№100426-243, период действия с 26.12.2014 г. по 25.12.2015 г.,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73CE" w:rsidRPr="00C06CEF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0651.02-2012-7721594392-С-069 от 27.03.2015 г.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336 ИД от 27.03.2015 г.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12.3., 12.5., 12.8., 12.9., 12.10., 12.11., 12.12.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16.2.</w:t>
            </w:r>
          </w:p>
          <w:p w:rsidR="006473CE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6473CE" w:rsidRPr="00C06CEF" w:rsidRDefault="006473CE" w:rsidP="006473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</w:t>
            </w:r>
          </w:p>
        </w:tc>
        <w:tc>
          <w:tcPr>
            <w:tcW w:w="2693" w:type="dxa"/>
            <w:shd w:val="clear" w:color="auto" w:fill="FFFFFF"/>
          </w:tcPr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6473CE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473CE" w:rsidRPr="00C06CEF" w:rsidRDefault="006473CE" w:rsidP="00647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0651.01-2012-7721594392-С-069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26.12.2012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9C" w:rsidRDefault="00F1109C" w:rsidP="0068532F">
      <w:r>
        <w:separator/>
      </w:r>
    </w:p>
  </w:endnote>
  <w:endnote w:type="continuationSeparator" w:id="1">
    <w:p w:rsidR="00F1109C" w:rsidRDefault="00F1109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9C" w:rsidRDefault="00F1109C" w:rsidP="0068532F">
      <w:r>
        <w:separator/>
      </w:r>
    </w:p>
  </w:footnote>
  <w:footnote w:type="continuationSeparator" w:id="1">
    <w:p w:rsidR="00F1109C" w:rsidRDefault="00F1109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C" w:rsidRDefault="00BE4B18" w:rsidP="0068532F">
    <w:pPr>
      <w:pStyle w:val="a4"/>
      <w:rPr>
        <w:rStyle w:val="a6"/>
      </w:rPr>
    </w:pPr>
    <w:r>
      <w:rPr>
        <w:rStyle w:val="a6"/>
      </w:rPr>
      <w:fldChar w:fldCharType="begin"/>
    </w:r>
    <w:r w:rsidR="00F110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09C" w:rsidRDefault="00F1109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3CE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4B18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2015-03-24T13:13:00Z</cp:lastPrinted>
  <dcterms:created xsi:type="dcterms:W3CDTF">2015-03-24T13:19:00Z</dcterms:created>
  <dcterms:modified xsi:type="dcterms:W3CDTF">2015-03-24T13:19:00Z</dcterms:modified>
</cp:coreProperties>
</file>