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0" w:rsidRPr="00F62440" w:rsidRDefault="00B06F48" w:rsidP="007F6E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7F6E30" w:rsidRPr="00F62440">
        <w:rPr>
          <w:b/>
          <w:sz w:val="28"/>
          <w:szCs w:val="28"/>
        </w:rPr>
        <w:t>СВОДКА ОТЗЫВОВ</w:t>
      </w:r>
    </w:p>
    <w:p w:rsidR="002B0F73" w:rsidRPr="00F62440" w:rsidRDefault="007F6E30" w:rsidP="00E30E9B">
      <w:pPr>
        <w:spacing w:before="120" w:line="276" w:lineRule="auto"/>
        <w:jc w:val="center"/>
        <w:rPr>
          <w:b/>
          <w:sz w:val="28"/>
          <w:szCs w:val="28"/>
        </w:rPr>
      </w:pPr>
      <w:r w:rsidRPr="00F62440">
        <w:rPr>
          <w:b/>
          <w:sz w:val="28"/>
          <w:szCs w:val="28"/>
        </w:rPr>
        <w:t xml:space="preserve">на </w:t>
      </w:r>
      <w:r w:rsidR="00B06F48">
        <w:rPr>
          <w:b/>
          <w:sz w:val="28"/>
          <w:szCs w:val="28"/>
        </w:rPr>
        <w:t>окончательную</w:t>
      </w:r>
      <w:r w:rsidRPr="00F62440">
        <w:rPr>
          <w:b/>
          <w:sz w:val="28"/>
          <w:szCs w:val="28"/>
        </w:rPr>
        <w:t xml:space="preserve"> редакцию ГОСТ Р </w:t>
      </w:r>
    </w:p>
    <w:p w:rsidR="002B0F73" w:rsidRPr="00F62440" w:rsidRDefault="002B0F73" w:rsidP="00E30E9B">
      <w:pPr>
        <w:spacing w:line="276" w:lineRule="auto"/>
        <w:ind w:left="-540" w:right="-285"/>
        <w:jc w:val="center"/>
        <w:rPr>
          <w:b/>
          <w:sz w:val="28"/>
          <w:szCs w:val="28"/>
        </w:rPr>
      </w:pPr>
      <w:r w:rsidRPr="00F62440">
        <w:rPr>
          <w:b/>
          <w:sz w:val="28"/>
          <w:szCs w:val="28"/>
        </w:rPr>
        <w:t xml:space="preserve">Инженерные сети зданий и сооружений внутренние </w:t>
      </w:r>
    </w:p>
    <w:p w:rsidR="00F503E5" w:rsidRPr="00F62440" w:rsidRDefault="00F503E5" w:rsidP="00A5377C">
      <w:pPr>
        <w:jc w:val="center"/>
        <w:rPr>
          <w:b/>
          <w:bCs/>
        </w:rPr>
      </w:pPr>
      <w:r w:rsidRPr="00F62440">
        <w:rPr>
          <w:b/>
          <w:bCs/>
        </w:rPr>
        <w:t>«МОНТАЖ И ПУСКО</w:t>
      </w:r>
      <w:r w:rsidR="00B06F48">
        <w:rPr>
          <w:b/>
          <w:bCs/>
        </w:rPr>
        <w:t xml:space="preserve">ВАЯ </w:t>
      </w:r>
      <w:r w:rsidRPr="00F62440">
        <w:rPr>
          <w:b/>
          <w:bCs/>
        </w:rPr>
        <w:t>НАЛАД</w:t>
      </w:r>
      <w:r w:rsidR="007F6E30" w:rsidRPr="00F62440">
        <w:rPr>
          <w:b/>
          <w:bCs/>
        </w:rPr>
        <w:t>КАСИСТЕМ ГОРЯЧЕГО И ХОЛОДНОГО ВОДОСНАБЖЕНИЯ»</w:t>
      </w:r>
    </w:p>
    <w:p w:rsidR="00F503E5" w:rsidRPr="00F62440" w:rsidRDefault="007F6E30" w:rsidP="007F6E30">
      <w:pPr>
        <w:spacing w:line="360" w:lineRule="auto"/>
        <w:jc w:val="center"/>
        <w:rPr>
          <w:b/>
          <w:bCs/>
        </w:rPr>
      </w:pPr>
      <w:r w:rsidRPr="00F62440">
        <w:rPr>
          <w:b/>
          <w:bCs/>
        </w:rPr>
        <w:t>Правила и</w:t>
      </w:r>
      <w:r w:rsidR="00F503E5" w:rsidRPr="00F62440">
        <w:rPr>
          <w:b/>
          <w:bCs/>
        </w:rPr>
        <w:t xml:space="preserve"> контроль выполнения работ</w:t>
      </w:r>
      <w:r w:rsidRPr="00F62440">
        <w:rPr>
          <w:b/>
          <w:bCs/>
        </w:rPr>
        <w:t xml:space="preserve"> (</w:t>
      </w:r>
      <w:r w:rsidRPr="00F62440">
        <w:rPr>
          <w:rFonts w:eastAsia="Calibri"/>
          <w:b/>
        </w:rPr>
        <w:t>шифр темы ПНС – 1.13.400-1.004.18</w:t>
      </w:r>
      <w:r w:rsidRPr="00F62440">
        <w:rPr>
          <w:b/>
          <w:bCs/>
        </w:rPr>
        <w:t>)</w:t>
      </w:r>
    </w:p>
    <w:p w:rsidR="002B0F73" w:rsidRPr="00F62440" w:rsidRDefault="002B0F73" w:rsidP="00737DDA">
      <w:pPr>
        <w:spacing w:line="276" w:lineRule="auto"/>
        <w:jc w:val="center"/>
        <w:rPr>
          <w:b/>
          <w:sz w:val="28"/>
          <w:szCs w:val="28"/>
        </w:rPr>
      </w:pPr>
    </w:p>
    <w:p w:rsidR="002B0F73" w:rsidRPr="00F62440" w:rsidRDefault="002B0F73" w:rsidP="00E30E9B">
      <w:pPr>
        <w:spacing w:line="276" w:lineRule="auto"/>
        <w:jc w:val="center"/>
        <w:rPr>
          <w:b/>
          <w:sz w:val="28"/>
          <w:szCs w:val="28"/>
        </w:rPr>
      </w:pPr>
    </w:p>
    <w:p w:rsidR="00EF5283" w:rsidRPr="00F62440" w:rsidRDefault="002B0F73" w:rsidP="00007949">
      <w:pPr>
        <w:spacing w:line="276" w:lineRule="auto"/>
      </w:pPr>
      <w:r w:rsidRPr="00F62440">
        <w:t>1</w:t>
      </w:r>
      <w:r w:rsidRPr="00F62440">
        <w:rPr>
          <w:b/>
          <w:u w:val="single"/>
        </w:rPr>
        <w:t>.Замечания и предложения</w:t>
      </w:r>
      <w:r w:rsidRPr="00F62440">
        <w:t xml:space="preserve">: </w:t>
      </w:r>
      <w:r w:rsidR="00B06F48">
        <w:rPr>
          <w:i/>
        </w:rPr>
        <w:t>С</w:t>
      </w:r>
      <w:r w:rsidR="007F6E30" w:rsidRPr="00F62440">
        <w:rPr>
          <w:i/>
        </w:rPr>
        <w:t>.</w:t>
      </w:r>
      <w:r w:rsidR="00C74F74" w:rsidRPr="00F62440">
        <w:rPr>
          <w:i/>
        </w:rPr>
        <w:t>В.Р</w:t>
      </w:r>
      <w:r w:rsidR="00B06F48">
        <w:rPr>
          <w:i/>
        </w:rPr>
        <w:t>а</w:t>
      </w:r>
      <w:r w:rsidR="00C74F74" w:rsidRPr="00F62440">
        <w:rPr>
          <w:i/>
        </w:rPr>
        <w:t>з</w:t>
      </w:r>
      <w:r w:rsidR="00B06F48">
        <w:rPr>
          <w:i/>
        </w:rPr>
        <w:t>ин</w:t>
      </w:r>
      <w:r w:rsidR="008922F7" w:rsidRPr="00F62440">
        <w:t>,</w:t>
      </w:r>
      <w:r w:rsidR="00B06F48">
        <w:t xml:space="preserve"> </w:t>
      </w:r>
      <w:r w:rsidR="00B06F48">
        <w:rPr>
          <w:i/>
        </w:rPr>
        <w:t>главный инженер ООО МАКСХОЛЛ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4536"/>
        <w:gridCol w:w="3260"/>
        <w:gridCol w:w="4819"/>
      </w:tblGrid>
      <w:tr w:rsidR="002B0F73" w:rsidRPr="00F62440" w:rsidTr="004F00C1">
        <w:trPr>
          <w:tblHeader/>
        </w:trPr>
        <w:tc>
          <w:tcPr>
            <w:tcW w:w="567" w:type="dxa"/>
            <w:vAlign w:val="center"/>
          </w:tcPr>
          <w:p w:rsidR="002B0F73" w:rsidRPr="00F62440" w:rsidRDefault="002B0F73" w:rsidP="00E30E9B">
            <w:pPr>
              <w:spacing w:line="276" w:lineRule="auto"/>
              <w:ind w:left="34"/>
              <w:jc w:val="center"/>
              <w:rPr>
                <w:b/>
              </w:rPr>
            </w:pPr>
            <w:r w:rsidRPr="00F62440">
              <w:rPr>
                <w:b/>
              </w:rPr>
              <w:t>№</w:t>
            </w:r>
          </w:p>
          <w:p w:rsidR="002B0F73" w:rsidRPr="00F62440" w:rsidRDefault="002B0F73" w:rsidP="00E30E9B">
            <w:pPr>
              <w:spacing w:line="276" w:lineRule="auto"/>
              <w:ind w:left="34"/>
              <w:jc w:val="center"/>
              <w:rPr>
                <w:b/>
              </w:rPr>
            </w:pPr>
            <w:r w:rsidRPr="00F62440">
              <w:rPr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2B0F73" w:rsidRPr="00F62440" w:rsidRDefault="0053551B" w:rsidP="0053551B">
            <w:pPr>
              <w:ind w:left="34"/>
              <w:jc w:val="center"/>
              <w:rPr>
                <w:b/>
              </w:rPr>
            </w:pPr>
            <w:r w:rsidRPr="00F62440">
              <w:rPr>
                <w:b/>
              </w:rPr>
              <w:t>Структурный элемент стандарта (</w:t>
            </w:r>
            <w:r w:rsidR="002B0F73" w:rsidRPr="00F62440">
              <w:rPr>
                <w:b/>
              </w:rPr>
              <w:t>Раздел, пункт</w:t>
            </w:r>
            <w:r w:rsidRPr="00F62440">
              <w:rPr>
                <w:b/>
              </w:rPr>
              <w:t>)</w:t>
            </w:r>
            <w:r w:rsidR="002B0F73" w:rsidRPr="00F62440">
              <w:rPr>
                <w:b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2B0F73" w:rsidRPr="00F62440" w:rsidRDefault="0053551B" w:rsidP="0053551B">
            <w:pPr>
              <w:spacing w:line="276" w:lineRule="auto"/>
              <w:jc w:val="center"/>
              <w:rPr>
                <w:b/>
              </w:rPr>
            </w:pPr>
            <w:r w:rsidRPr="00F62440">
              <w:rPr>
                <w:b/>
              </w:rPr>
              <w:t>Замечание, предложение</w:t>
            </w:r>
          </w:p>
        </w:tc>
        <w:tc>
          <w:tcPr>
            <w:tcW w:w="3260" w:type="dxa"/>
            <w:vAlign w:val="center"/>
          </w:tcPr>
          <w:p w:rsidR="002B0F73" w:rsidRPr="00F62440" w:rsidRDefault="0053551B" w:rsidP="00E30E9B">
            <w:pPr>
              <w:spacing w:line="276" w:lineRule="auto"/>
              <w:jc w:val="center"/>
              <w:rPr>
                <w:b/>
              </w:rPr>
            </w:pPr>
            <w:r w:rsidRPr="00F62440">
              <w:rPr>
                <w:b/>
              </w:rPr>
              <w:t>Предлагаемая редакция</w:t>
            </w:r>
            <w:r w:rsidR="002B0F73" w:rsidRPr="00F62440">
              <w:rPr>
                <w:b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B0F73" w:rsidRPr="00F62440" w:rsidRDefault="002B0F73" w:rsidP="00E30E9B">
            <w:pPr>
              <w:spacing w:line="276" w:lineRule="auto"/>
              <w:jc w:val="center"/>
              <w:rPr>
                <w:b/>
              </w:rPr>
            </w:pPr>
            <w:r w:rsidRPr="00F62440">
              <w:rPr>
                <w:b/>
              </w:rPr>
              <w:t>Решение разработчика</w:t>
            </w:r>
          </w:p>
          <w:p w:rsidR="002B0F73" w:rsidRPr="00F62440" w:rsidRDefault="002B0F73" w:rsidP="00E30E9B">
            <w:pPr>
              <w:spacing w:line="276" w:lineRule="auto"/>
              <w:jc w:val="center"/>
              <w:rPr>
                <w:b/>
              </w:rPr>
            </w:pPr>
            <w:r w:rsidRPr="00F62440">
              <w:rPr>
                <w:b/>
              </w:rPr>
              <w:t xml:space="preserve">Текст стандарта с учетом предлагаемого замечания </w:t>
            </w:r>
          </w:p>
        </w:tc>
      </w:tr>
      <w:tr w:rsidR="002B0F73" w:rsidRPr="00F62440" w:rsidTr="004F00C1">
        <w:trPr>
          <w:trHeight w:hRule="exact" w:val="57"/>
        </w:trPr>
        <w:tc>
          <w:tcPr>
            <w:tcW w:w="567" w:type="dxa"/>
            <w:vAlign w:val="center"/>
          </w:tcPr>
          <w:p w:rsidR="002B0F73" w:rsidRPr="00F62440" w:rsidRDefault="002B0F73" w:rsidP="00E30E9B">
            <w:pPr>
              <w:spacing w:line="276" w:lineRule="auto"/>
              <w:ind w:left="34"/>
              <w:jc w:val="center"/>
            </w:pPr>
          </w:p>
        </w:tc>
        <w:tc>
          <w:tcPr>
            <w:tcW w:w="1418" w:type="dxa"/>
            <w:vAlign w:val="center"/>
          </w:tcPr>
          <w:p w:rsidR="002B0F73" w:rsidRPr="00F62440" w:rsidRDefault="002B0F73" w:rsidP="00E30E9B">
            <w:pPr>
              <w:spacing w:line="276" w:lineRule="auto"/>
              <w:ind w:left="34"/>
              <w:jc w:val="center"/>
            </w:pPr>
          </w:p>
        </w:tc>
        <w:tc>
          <w:tcPr>
            <w:tcW w:w="4536" w:type="dxa"/>
            <w:vAlign w:val="center"/>
          </w:tcPr>
          <w:p w:rsidR="002B0F73" w:rsidRPr="00F62440" w:rsidRDefault="002B0F73" w:rsidP="00E30E9B">
            <w:pPr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2B0F73" w:rsidRPr="00F62440" w:rsidRDefault="002B0F73" w:rsidP="00E30E9B">
            <w:pPr>
              <w:spacing w:line="276" w:lineRule="auto"/>
              <w:jc w:val="center"/>
            </w:pPr>
          </w:p>
        </w:tc>
        <w:tc>
          <w:tcPr>
            <w:tcW w:w="4819" w:type="dxa"/>
            <w:vAlign w:val="center"/>
          </w:tcPr>
          <w:p w:rsidR="002B0F73" w:rsidRPr="00F62440" w:rsidRDefault="002B0F73" w:rsidP="00E30E9B">
            <w:pPr>
              <w:spacing w:line="276" w:lineRule="auto"/>
              <w:jc w:val="center"/>
            </w:pPr>
          </w:p>
        </w:tc>
      </w:tr>
      <w:tr w:rsidR="002B0F73" w:rsidRPr="00F62440" w:rsidTr="004F00C1">
        <w:trPr>
          <w:trHeight w:val="946"/>
        </w:trPr>
        <w:tc>
          <w:tcPr>
            <w:tcW w:w="567" w:type="dxa"/>
          </w:tcPr>
          <w:p w:rsidR="002B0F73" w:rsidRPr="00F62440" w:rsidRDefault="002B0F73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0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0F73" w:rsidRPr="00F62440" w:rsidRDefault="00B06F48" w:rsidP="00E30E9B">
            <w:pPr>
              <w:spacing w:line="276" w:lineRule="auto"/>
              <w:ind w:left="34"/>
              <w:jc w:val="center"/>
            </w:pPr>
            <w:r>
              <w:t>5.1</w:t>
            </w:r>
          </w:p>
        </w:tc>
        <w:tc>
          <w:tcPr>
            <w:tcW w:w="4536" w:type="dxa"/>
          </w:tcPr>
          <w:p w:rsidR="002B0F73" w:rsidRPr="00F62440" w:rsidRDefault="00B06F48" w:rsidP="0053551B">
            <w:r>
              <w:t>Исправить заголовок подраздела 5.1, не соответствует тексту в подразделе</w:t>
            </w:r>
          </w:p>
        </w:tc>
        <w:tc>
          <w:tcPr>
            <w:tcW w:w="3260" w:type="dxa"/>
          </w:tcPr>
          <w:p w:rsidR="002B0F73" w:rsidRPr="00F62440" w:rsidRDefault="00490F49" w:rsidP="00490F49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CD381A" w:rsidRPr="00F62440" w:rsidRDefault="00B06F48" w:rsidP="003D7C59">
            <w:pPr>
              <w:ind w:firstLine="34"/>
            </w:pPr>
            <w:r>
              <w:t>Отклонить</w:t>
            </w:r>
          </w:p>
        </w:tc>
      </w:tr>
      <w:tr w:rsidR="005A5E77" w:rsidRPr="00F62440" w:rsidTr="004F00C1">
        <w:tc>
          <w:tcPr>
            <w:tcW w:w="567" w:type="dxa"/>
          </w:tcPr>
          <w:p w:rsidR="005A5E77" w:rsidRPr="00F62440" w:rsidRDefault="005A5E77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E77" w:rsidRPr="00F62440" w:rsidRDefault="00B06F48" w:rsidP="00E30E9B">
            <w:pPr>
              <w:spacing w:line="276" w:lineRule="auto"/>
              <w:ind w:left="34"/>
              <w:jc w:val="center"/>
            </w:pPr>
            <w:r>
              <w:t>5.1.4</w:t>
            </w:r>
          </w:p>
        </w:tc>
        <w:tc>
          <w:tcPr>
            <w:tcW w:w="4536" w:type="dxa"/>
          </w:tcPr>
          <w:p w:rsidR="005A5E77" w:rsidRPr="00F62440" w:rsidRDefault="00B06F48" w:rsidP="00C44E03">
            <w:r w:rsidRPr="009D5072">
              <w:t>В</w:t>
            </w:r>
            <w:r>
              <w:t xml:space="preserve"> п. 5.1.4 ссылки на: «оформление актов входного контроля по ГОСТ 24297» и «Все результаты проверок по 5.1.2 – 5.1.4 должны быть записаны в журнале входного контроля (</w:t>
            </w:r>
            <w:r>
              <w:rPr>
                <w:spacing w:val="-2"/>
              </w:rPr>
              <w:t>ГОСТ 24297)» и журнале общих работ, - не корректны</w:t>
            </w:r>
          </w:p>
        </w:tc>
        <w:tc>
          <w:tcPr>
            <w:tcW w:w="3260" w:type="dxa"/>
          </w:tcPr>
          <w:p w:rsidR="005A5E77" w:rsidRPr="00F62440" w:rsidRDefault="004F00C1" w:rsidP="004F00C1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4F00C1" w:rsidRDefault="005E3580" w:rsidP="004F00C1">
            <w:pPr>
              <w:spacing w:line="276" w:lineRule="auto"/>
              <w:ind w:right="-2" w:firstLine="34"/>
              <w:jc w:val="both"/>
            </w:pPr>
            <w:r>
              <w:t xml:space="preserve">Принять. Изменить формулировки: 5.1.2 </w:t>
            </w:r>
            <w:r w:rsidRPr="00347BB6">
              <w:t>а) сопроводительной документации на соответствие ТУ на поставку оборудования, комплектующих изделий и расходных материалов</w:t>
            </w:r>
            <w:r>
              <w:t xml:space="preserve">  </w:t>
            </w:r>
            <w:r w:rsidRPr="009E0934">
              <w:t>5.1.4</w:t>
            </w:r>
            <w:r>
              <w:t xml:space="preserve"> </w:t>
            </w:r>
            <w:r w:rsidRPr="008C6D04">
              <w:t xml:space="preserve">Приемку оборудования, комплектующих изделий и расходных материалов оформить </w:t>
            </w:r>
            <w:r>
              <w:rPr>
                <w:color w:val="FF0000"/>
              </w:rPr>
              <w:t>в журнале</w:t>
            </w:r>
            <w:r w:rsidRPr="008C6D04">
              <w:t xml:space="preserve"> </w:t>
            </w:r>
            <w:r w:rsidRPr="005E2B27">
              <w:rPr>
                <w:bCs/>
                <w:color w:val="FF0000"/>
              </w:rPr>
              <w:t>учета и качества получаемых деталей, материалов, конструкций и оборудования</w:t>
            </w:r>
            <w:r>
              <w:rPr>
                <w:color w:val="FF0000"/>
              </w:rPr>
              <w:t xml:space="preserve"> по СП 48.13330.2019 (приложение И)</w:t>
            </w:r>
            <w:r w:rsidRPr="008C6D04">
              <w:t xml:space="preserve"> и сопроводительным документом передать в монтаж</w:t>
            </w:r>
            <w:r w:rsidR="004F00C1">
              <w:t>...</w:t>
            </w:r>
            <w:r w:rsidRPr="008C6D04">
              <w:t xml:space="preserve"> </w:t>
            </w:r>
          </w:p>
          <w:p w:rsidR="005A5E77" w:rsidRPr="00F62440" w:rsidRDefault="005B0B21" w:rsidP="004F00C1">
            <w:pPr>
              <w:spacing w:line="276" w:lineRule="auto"/>
              <w:ind w:right="-2" w:firstLine="34"/>
              <w:jc w:val="both"/>
            </w:pPr>
            <w:r w:rsidRPr="002C66D6">
              <w:t xml:space="preserve">Все результаты проверок по 5.1.2 – 5.1.4 </w:t>
            </w:r>
            <w:r w:rsidRPr="002C66D6">
              <w:lastRenderedPageBreak/>
              <w:t xml:space="preserve">должны быть записаны в журнале </w:t>
            </w:r>
            <w:r w:rsidR="00883D1C" w:rsidRPr="005E2B27">
              <w:rPr>
                <w:bCs/>
                <w:color w:val="FF0000"/>
              </w:rPr>
              <w:t>учета и качества получаемых деталей, материалов, конструкций и оборудования</w:t>
            </w:r>
            <w:r w:rsidR="00883D1C">
              <w:rPr>
                <w:bCs/>
                <w:color w:val="FF0000"/>
              </w:rPr>
              <w:t xml:space="preserve"> </w:t>
            </w:r>
            <w:r w:rsidR="00883D1C">
              <w:rPr>
                <w:color w:val="FF0000"/>
              </w:rPr>
              <w:t>по СП 48.13330.2019 (приложение И)</w:t>
            </w:r>
            <w:r w:rsidR="00883D1C" w:rsidRPr="002C66D6">
              <w:t xml:space="preserve"> </w:t>
            </w:r>
            <w:r w:rsidRPr="002C66D6">
              <w:t xml:space="preserve">и в журнале общих работ </w:t>
            </w:r>
            <w:r w:rsidRPr="002C66D6">
              <w:rPr>
                <w:color w:val="FF0000"/>
              </w:rPr>
              <w:t>по РД-11-05-2007 Приложение</w:t>
            </w:r>
            <w:r>
              <w:t xml:space="preserve"> </w:t>
            </w:r>
            <w:r w:rsidRPr="002C66D6">
              <w:rPr>
                <w:color w:val="FF0000"/>
              </w:rPr>
              <w:t>1</w:t>
            </w:r>
            <w:r w:rsidRPr="002C66D6">
              <w:t xml:space="preserve"> .</w:t>
            </w:r>
          </w:p>
        </w:tc>
      </w:tr>
      <w:tr w:rsidR="002B0F73" w:rsidRPr="00F62440" w:rsidTr="004F00C1">
        <w:tc>
          <w:tcPr>
            <w:tcW w:w="567" w:type="dxa"/>
          </w:tcPr>
          <w:p w:rsidR="002B0F73" w:rsidRPr="00F62440" w:rsidRDefault="002B0F73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0F73" w:rsidRPr="00F62440" w:rsidRDefault="00F443CD" w:rsidP="00E30E9B">
            <w:pPr>
              <w:spacing w:line="276" w:lineRule="auto"/>
              <w:ind w:left="34"/>
              <w:jc w:val="center"/>
            </w:pPr>
            <w:r w:rsidRPr="00F62440">
              <w:t>4.2</w:t>
            </w:r>
          </w:p>
        </w:tc>
        <w:tc>
          <w:tcPr>
            <w:tcW w:w="4536" w:type="dxa"/>
          </w:tcPr>
          <w:p w:rsidR="002B0F73" w:rsidRPr="00F62440" w:rsidRDefault="005E3580" w:rsidP="00A811BD">
            <w:pPr>
              <w:pStyle w:val="ListParagraph"/>
              <w:tabs>
                <w:tab w:val="left" w:pos="1276"/>
              </w:tabs>
            </w:pPr>
            <w:r w:rsidRPr="00ED6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Исключить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полностью Примечание </w:t>
            </w:r>
            <w:r w:rsidRPr="00ED6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r w:rsidRPr="00ED6772">
              <w:rPr>
                <w:rFonts w:ascii="Times New Roman" w:hAnsi="Times New Roman"/>
                <w:sz w:val="24"/>
                <w:szCs w:val="24"/>
                <w:lang w:val="ru-RU"/>
              </w:rPr>
              <w:t>5.2.11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ED6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D6772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>Примечание</w:t>
            </w:r>
            <w:r w:rsidRPr="00ED6772">
              <w:rPr>
                <w:rFonts w:ascii="Times New Roman" w:hAnsi="Times New Roman"/>
                <w:sz w:val="24"/>
                <w:szCs w:val="24"/>
              </w:rPr>
              <w:t> </w:t>
            </w:r>
            <w:r w:rsidRPr="00ED6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—</w:t>
            </w:r>
            <w:r w:rsidRPr="00ED677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E04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Допускается сварка стальных не оцинкованных фланцев с оцинкованными трубами при условии обработки </w:t>
            </w:r>
            <w:r w:rsidRPr="009E04B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антикоррозийным покрытием</w:t>
            </w:r>
            <w:r w:rsidRPr="009E04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сварных швов и мест обгорания цинкового покрытия трубы снаружи и внутри со стороны фланца</w:t>
            </w:r>
            <w:r w:rsidRPr="009E04B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.»</w:t>
            </w:r>
          </w:p>
        </w:tc>
        <w:tc>
          <w:tcPr>
            <w:tcW w:w="3260" w:type="dxa"/>
          </w:tcPr>
          <w:p w:rsidR="002B0F73" w:rsidRPr="00F62440" w:rsidRDefault="005E3580" w:rsidP="005E3580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C63F73" w:rsidRPr="00F62440" w:rsidRDefault="005E3580" w:rsidP="00C63F73">
            <w:r>
              <w:t>Отклонить</w:t>
            </w:r>
          </w:p>
          <w:p w:rsidR="002B0F73" w:rsidRPr="00F62440" w:rsidRDefault="002B0F73" w:rsidP="00B72756"/>
        </w:tc>
      </w:tr>
      <w:tr w:rsidR="00A368AB" w:rsidRPr="00F62440" w:rsidTr="004F00C1">
        <w:tc>
          <w:tcPr>
            <w:tcW w:w="567" w:type="dxa"/>
          </w:tcPr>
          <w:p w:rsidR="00A368AB" w:rsidRPr="00F62440" w:rsidRDefault="00A368AB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68AB" w:rsidRPr="00F62440" w:rsidRDefault="00A368AB" w:rsidP="00E30E9B">
            <w:pPr>
              <w:spacing w:line="276" w:lineRule="auto"/>
              <w:ind w:left="34"/>
              <w:jc w:val="center"/>
            </w:pPr>
            <w:r w:rsidRPr="00F62440">
              <w:t>4.3</w:t>
            </w:r>
          </w:p>
        </w:tc>
        <w:tc>
          <w:tcPr>
            <w:tcW w:w="4536" w:type="dxa"/>
          </w:tcPr>
          <w:p w:rsidR="007F2AC0" w:rsidRDefault="007F2AC0" w:rsidP="007F2AC0">
            <w:r>
              <w:t>Исключить пункты, как не соответствующие теме данного проекта ГОСТ Р:</w:t>
            </w:r>
          </w:p>
          <w:p w:rsidR="007F2AC0" w:rsidRPr="00E04D5B" w:rsidRDefault="007F2AC0" w:rsidP="007F2AC0">
            <w:r w:rsidRPr="00CF2AB4">
              <w:t xml:space="preserve">  </w:t>
            </w:r>
            <w:r>
              <w:t>а</w:t>
            </w:r>
            <w:r w:rsidRPr="00CF2AB4">
              <w:t>)</w:t>
            </w:r>
            <w:r>
              <w:t xml:space="preserve"> </w:t>
            </w:r>
            <w:r w:rsidRPr="00E04D5B">
              <w:t>п.5.5.5 Секции</w:t>
            </w:r>
            <w:r w:rsidRPr="00E04D5B">
              <w:rPr>
                <w:spacing w:val="37"/>
              </w:rPr>
              <w:t xml:space="preserve"> </w:t>
            </w:r>
            <w:r w:rsidRPr="00E04D5B">
              <w:t>чугунных</w:t>
            </w:r>
            <w:r w:rsidRPr="00E04D5B">
              <w:rPr>
                <w:spacing w:val="33"/>
              </w:rPr>
              <w:t xml:space="preserve"> </w:t>
            </w:r>
            <w:r w:rsidRPr="00E04D5B">
              <w:t>радиаторов</w:t>
            </w:r>
            <w:r w:rsidRPr="00E04D5B">
              <w:rPr>
                <w:spacing w:val="34"/>
              </w:rPr>
              <w:t xml:space="preserve"> </w:t>
            </w:r>
            <w:r w:rsidRPr="00E04D5B">
              <w:t>следует</w:t>
            </w:r>
            <w:r w:rsidRPr="00E04D5B">
              <w:rPr>
                <w:spacing w:val="37"/>
              </w:rPr>
              <w:t xml:space="preserve"> </w:t>
            </w:r>
            <w:r w:rsidRPr="00E04D5B">
              <w:t>собирать</w:t>
            </w:r>
            <w:r w:rsidRPr="00E04D5B">
              <w:rPr>
                <w:spacing w:val="36"/>
              </w:rPr>
              <w:t xml:space="preserve"> </w:t>
            </w:r>
            <w:r w:rsidRPr="00E04D5B">
              <w:t>в</w:t>
            </w:r>
            <w:r w:rsidRPr="00E04D5B">
              <w:rPr>
                <w:spacing w:val="34"/>
              </w:rPr>
              <w:t xml:space="preserve"> </w:t>
            </w:r>
            <w:r w:rsidRPr="00E04D5B">
              <w:rPr>
                <w:spacing w:val="-2"/>
              </w:rPr>
              <w:t>единую конструкцию</w:t>
            </w:r>
            <w:r w:rsidRPr="00E04D5B">
              <w:rPr>
                <w:spacing w:val="35"/>
              </w:rPr>
              <w:t xml:space="preserve"> </w:t>
            </w:r>
            <w:r w:rsidRPr="00E04D5B">
              <w:t>на</w:t>
            </w:r>
            <w:r w:rsidRPr="00E04D5B">
              <w:rPr>
                <w:spacing w:val="35"/>
              </w:rPr>
              <w:t xml:space="preserve"> </w:t>
            </w:r>
            <w:r w:rsidRPr="00E04D5B">
              <w:t>ниппелях</w:t>
            </w:r>
            <w:r w:rsidRPr="00E04D5B">
              <w:rPr>
                <w:spacing w:val="1"/>
              </w:rPr>
              <w:t xml:space="preserve"> </w:t>
            </w:r>
            <w:r w:rsidRPr="00E04D5B">
              <w:t>с</w:t>
            </w:r>
            <w:r w:rsidRPr="00E04D5B">
              <w:rPr>
                <w:spacing w:val="-4"/>
              </w:rPr>
              <w:t xml:space="preserve"> </w:t>
            </w:r>
            <w:r w:rsidRPr="00E04D5B">
              <w:t>применением уплотняющих</w:t>
            </w:r>
            <w:r w:rsidRPr="00E04D5B">
              <w:rPr>
                <w:spacing w:val="-3"/>
              </w:rPr>
              <w:t xml:space="preserve"> </w:t>
            </w:r>
            <w:r w:rsidRPr="00E04D5B">
              <w:t>прокладок:</w:t>
            </w:r>
          </w:p>
          <w:p w:rsidR="007F2AC0" w:rsidRPr="00E04D5B" w:rsidRDefault="007F2AC0" w:rsidP="00561285">
            <w:pPr>
              <w:pStyle w:val="a9"/>
              <w:tabs>
                <w:tab w:val="left" w:pos="851"/>
              </w:tabs>
              <w:spacing w:after="0"/>
            </w:pPr>
            <w:r w:rsidRPr="00E04D5B">
              <w:rPr>
                <w:spacing w:val="5"/>
              </w:rPr>
              <w:t>- </w:t>
            </w:r>
            <w:r w:rsidRPr="00E04D5B">
              <w:t>из</w:t>
            </w:r>
            <w:r w:rsidRPr="00E04D5B">
              <w:rPr>
                <w:spacing w:val="4"/>
              </w:rPr>
              <w:t xml:space="preserve"> </w:t>
            </w:r>
            <w:r w:rsidRPr="00E04D5B">
              <w:rPr>
                <w:spacing w:val="-1"/>
              </w:rPr>
              <w:t>термостойкой</w:t>
            </w:r>
            <w:r w:rsidRPr="00E04D5B">
              <w:rPr>
                <w:spacing w:val="3"/>
              </w:rPr>
              <w:t xml:space="preserve"> </w:t>
            </w:r>
            <w:r w:rsidRPr="00E04D5B">
              <w:rPr>
                <w:spacing w:val="-1"/>
              </w:rPr>
              <w:t>резины</w:t>
            </w:r>
            <w:r w:rsidRPr="00E04D5B">
              <w:rPr>
                <w:spacing w:val="9"/>
              </w:rPr>
              <w:t xml:space="preserve"> </w:t>
            </w:r>
            <w:r w:rsidRPr="00E04D5B">
              <w:rPr>
                <w:spacing w:val="-1"/>
              </w:rPr>
              <w:t>толщиной</w:t>
            </w:r>
            <w:r w:rsidRPr="00E04D5B">
              <w:rPr>
                <w:spacing w:val="3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04D5B">
                <w:t>1,5</w:t>
              </w:r>
              <w:r w:rsidRPr="00E04D5B">
                <w:rPr>
                  <w:spacing w:val="2"/>
                </w:rPr>
                <w:t xml:space="preserve"> </w:t>
              </w:r>
              <w:r w:rsidRPr="00E04D5B">
                <w:rPr>
                  <w:spacing w:val="-2"/>
                </w:rPr>
                <w:t>мм</w:t>
              </w:r>
            </w:smartTag>
            <w:r w:rsidRPr="00E04D5B">
              <w:rPr>
                <w:spacing w:val="5"/>
              </w:rPr>
              <w:t xml:space="preserve"> </w:t>
            </w:r>
            <w:r w:rsidRPr="00E04D5B">
              <w:rPr>
                <w:spacing w:val="-1"/>
              </w:rPr>
              <w:t>при</w:t>
            </w:r>
            <w:r w:rsidRPr="00E04D5B">
              <w:rPr>
                <w:spacing w:val="1"/>
              </w:rPr>
              <w:t xml:space="preserve"> </w:t>
            </w:r>
            <w:r w:rsidRPr="00E04D5B">
              <w:rPr>
                <w:spacing w:val="-1"/>
              </w:rPr>
              <w:t>температуре</w:t>
            </w:r>
            <w:r w:rsidRPr="00E04D5B">
              <w:rPr>
                <w:spacing w:val="27"/>
              </w:rPr>
              <w:t xml:space="preserve"> </w:t>
            </w:r>
            <w:r w:rsidRPr="00E04D5B">
              <w:rPr>
                <w:spacing w:val="-1"/>
              </w:rPr>
              <w:t>теплоносителя</w:t>
            </w:r>
            <w:r w:rsidRPr="00E04D5B">
              <w:t xml:space="preserve"> </w:t>
            </w:r>
            <w:r w:rsidRPr="00E04D5B">
              <w:rPr>
                <w:spacing w:val="-1"/>
              </w:rPr>
              <w:t>до</w:t>
            </w:r>
            <w:r w:rsidRPr="00E04D5B">
              <w:rPr>
                <w:spacing w:val="1"/>
              </w:rPr>
              <w:t xml:space="preserve"> </w:t>
            </w:r>
            <w:r w:rsidRPr="00E04D5B">
              <w:rPr>
                <w:spacing w:val="-1"/>
              </w:rPr>
              <w:t>403</w:t>
            </w:r>
            <w:r w:rsidRPr="00E04D5B">
              <w:rPr>
                <w:spacing w:val="1"/>
              </w:rPr>
              <w:t xml:space="preserve"> </w:t>
            </w:r>
            <w:r w:rsidRPr="00E04D5B">
              <w:t xml:space="preserve">К </w:t>
            </w:r>
            <w:r w:rsidRPr="00E04D5B">
              <w:rPr>
                <w:spacing w:val="-1"/>
              </w:rPr>
              <w:t>(130 °С)</w:t>
            </w:r>
            <w:r w:rsidRPr="00E04D5B">
              <w:t xml:space="preserve"> </w:t>
            </w:r>
            <w:r w:rsidRPr="00E04D5B">
              <w:rPr>
                <w:spacing w:val="-1"/>
              </w:rPr>
              <w:t>по</w:t>
            </w:r>
            <w:r w:rsidRPr="00E04D5B">
              <w:t xml:space="preserve"> </w:t>
            </w:r>
            <w:r w:rsidRPr="00E04D5B">
              <w:rPr>
                <w:spacing w:val="-1"/>
              </w:rPr>
              <w:t xml:space="preserve">ГОСТ </w:t>
            </w:r>
            <w:r w:rsidRPr="00E04D5B">
              <w:t>7338;</w:t>
            </w:r>
          </w:p>
          <w:p w:rsidR="007F2AC0" w:rsidRPr="00E04D5B" w:rsidRDefault="007F2AC0" w:rsidP="00561285">
            <w:pPr>
              <w:pStyle w:val="a9"/>
              <w:tabs>
                <w:tab w:val="left" w:pos="851"/>
              </w:tabs>
              <w:spacing w:after="0"/>
              <w:rPr>
                <w:spacing w:val="-1"/>
              </w:rPr>
            </w:pPr>
            <w:r w:rsidRPr="00E04D5B">
              <w:rPr>
                <w:spacing w:val="5"/>
              </w:rPr>
              <w:t>- </w:t>
            </w:r>
            <w:r w:rsidRPr="00E04D5B">
              <w:t>из</w:t>
            </w:r>
            <w:r w:rsidRPr="00E04D5B">
              <w:rPr>
                <w:spacing w:val="29"/>
              </w:rPr>
              <w:t xml:space="preserve"> </w:t>
            </w:r>
            <w:r w:rsidRPr="00E04D5B">
              <w:rPr>
                <w:spacing w:val="-1"/>
              </w:rPr>
              <w:t>паронита</w:t>
            </w:r>
            <w:r w:rsidRPr="00E04D5B">
              <w:rPr>
                <w:spacing w:val="30"/>
              </w:rPr>
              <w:t xml:space="preserve"> </w:t>
            </w:r>
            <w:r w:rsidRPr="00E04D5B">
              <w:rPr>
                <w:spacing w:val="-1"/>
              </w:rPr>
              <w:t>толщиной</w:t>
            </w:r>
            <w:r w:rsidRPr="00E04D5B">
              <w:rPr>
                <w:spacing w:val="28"/>
              </w:rPr>
              <w:t xml:space="preserve"> </w:t>
            </w:r>
            <w:r w:rsidRPr="00E04D5B">
              <w:t>от</w:t>
            </w:r>
            <w:r w:rsidRPr="00E04D5B">
              <w:rPr>
                <w:spacing w:val="30"/>
              </w:rPr>
              <w:t xml:space="preserve"> </w:t>
            </w:r>
            <w:r w:rsidRPr="00E04D5B">
              <w:t>1</w:t>
            </w:r>
            <w:r w:rsidRPr="00E04D5B">
              <w:rPr>
                <w:spacing w:val="28"/>
              </w:rPr>
              <w:t xml:space="preserve"> </w:t>
            </w:r>
            <w:r w:rsidRPr="00E04D5B">
              <w:rPr>
                <w:spacing w:val="-1"/>
              </w:rPr>
              <w:t>до</w:t>
            </w:r>
            <w:r w:rsidRPr="00E04D5B">
              <w:rPr>
                <w:spacing w:val="31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E04D5B">
                <w:t>2</w:t>
              </w:r>
              <w:r w:rsidRPr="00E04D5B">
                <w:rPr>
                  <w:spacing w:val="8"/>
                </w:rPr>
                <w:t xml:space="preserve"> </w:t>
              </w:r>
              <w:r w:rsidRPr="00E04D5B">
                <w:t>мм</w:t>
              </w:r>
            </w:smartTag>
            <w:r w:rsidRPr="00E04D5B">
              <w:rPr>
                <w:spacing w:val="27"/>
              </w:rPr>
              <w:t xml:space="preserve"> </w:t>
            </w:r>
            <w:r w:rsidRPr="00E04D5B">
              <w:rPr>
                <w:spacing w:val="-1"/>
              </w:rPr>
              <w:t>при</w:t>
            </w:r>
            <w:r w:rsidRPr="00E04D5B">
              <w:rPr>
                <w:spacing w:val="31"/>
              </w:rPr>
              <w:t xml:space="preserve"> </w:t>
            </w:r>
            <w:r w:rsidRPr="00E04D5B">
              <w:rPr>
                <w:spacing w:val="-1"/>
              </w:rPr>
              <w:t>температуре</w:t>
            </w:r>
            <w:r w:rsidRPr="00E04D5B">
              <w:rPr>
                <w:spacing w:val="30"/>
              </w:rPr>
              <w:t xml:space="preserve"> </w:t>
            </w:r>
            <w:r w:rsidRPr="00E04D5B">
              <w:rPr>
                <w:spacing w:val="-1"/>
              </w:rPr>
              <w:t>теплоносителя</w:t>
            </w:r>
            <w:r w:rsidRPr="00E04D5B">
              <w:rPr>
                <w:spacing w:val="21"/>
              </w:rPr>
              <w:t xml:space="preserve"> </w:t>
            </w:r>
            <w:r w:rsidRPr="00E04D5B">
              <w:t>до</w:t>
            </w:r>
            <w:r w:rsidRPr="00E04D5B">
              <w:rPr>
                <w:spacing w:val="-3"/>
              </w:rPr>
              <w:t xml:space="preserve"> </w:t>
            </w:r>
            <w:r w:rsidRPr="00E04D5B">
              <w:rPr>
                <w:spacing w:val="-1"/>
              </w:rPr>
              <w:t>423</w:t>
            </w:r>
            <w:r w:rsidRPr="00E04D5B">
              <w:rPr>
                <w:spacing w:val="1"/>
              </w:rPr>
              <w:t> </w:t>
            </w:r>
            <w:r w:rsidRPr="00E04D5B">
              <w:t xml:space="preserve">К </w:t>
            </w:r>
            <w:r w:rsidRPr="00E04D5B">
              <w:rPr>
                <w:spacing w:val="-1"/>
              </w:rPr>
              <w:t>(150 °С) по ГОСТ</w:t>
            </w:r>
            <w:r w:rsidRPr="00E04D5B">
              <w:rPr>
                <w:spacing w:val="-2"/>
              </w:rPr>
              <w:t xml:space="preserve"> </w:t>
            </w:r>
            <w:r w:rsidRPr="00E04D5B">
              <w:rPr>
                <w:spacing w:val="-1"/>
              </w:rPr>
              <w:t>15180.</w:t>
            </w:r>
          </w:p>
          <w:p w:rsidR="00A368AB" w:rsidRPr="00F62440" w:rsidRDefault="007F2AC0" w:rsidP="007F2AC0">
            <w:r>
              <w:t>б)</w:t>
            </w:r>
            <w:r w:rsidRPr="00C3191D">
              <w:rPr>
                <w:b/>
              </w:rPr>
              <w:t xml:space="preserve"> </w:t>
            </w:r>
            <w:r w:rsidRPr="00E04D5B">
              <w:t>п.</w:t>
            </w:r>
            <w:r w:rsidRPr="00E04D5B">
              <w:rPr>
                <w:spacing w:val="-1"/>
              </w:rPr>
              <w:t>5.6.6 Подводки</w:t>
            </w:r>
            <w:r w:rsidRPr="00E04D5B">
              <w:rPr>
                <w:spacing w:val="62"/>
              </w:rPr>
              <w:t xml:space="preserve"> </w:t>
            </w:r>
            <w:r w:rsidRPr="00E04D5B">
              <w:t>к</w:t>
            </w:r>
            <w:r w:rsidRPr="00E04D5B">
              <w:rPr>
                <w:spacing w:val="59"/>
              </w:rPr>
              <w:t xml:space="preserve"> </w:t>
            </w:r>
            <w:r w:rsidRPr="00E04D5B">
              <w:rPr>
                <w:spacing w:val="-1"/>
              </w:rPr>
              <w:t>отопительным</w:t>
            </w:r>
            <w:r w:rsidRPr="00E04D5B">
              <w:rPr>
                <w:spacing w:val="61"/>
              </w:rPr>
              <w:t xml:space="preserve"> </w:t>
            </w:r>
            <w:r w:rsidRPr="00E04D5B">
              <w:rPr>
                <w:spacing w:val="-1"/>
              </w:rPr>
              <w:t>приборам</w:t>
            </w:r>
            <w:r w:rsidRPr="00E04D5B">
              <w:rPr>
                <w:spacing w:val="61"/>
              </w:rPr>
              <w:t xml:space="preserve"> </w:t>
            </w:r>
            <w:r w:rsidRPr="00E04D5B">
              <w:rPr>
                <w:spacing w:val="-2"/>
              </w:rPr>
              <w:t>при</w:t>
            </w:r>
            <w:r w:rsidRPr="00E04D5B">
              <w:rPr>
                <w:spacing w:val="62"/>
              </w:rPr>
              <w:t xml:space="preserve"> </w:t>
            </w:r>
            <w:r w:rsidRPr="00E04D5B">
              <w:rPr>
                <w:spacing w:val="-1"/>
              </w:rPr>
              <w:t>длине</w:t>
            </w:r>
            <w:r w:rsidRPr="00E04D5B">
              <w:rPr>
                <w:spacing w:val="61"/>
              </w:rPr>
              <w:t xml:space="preserve"> </w:t>
            </w:r>
            <w:r w:rsidRPr="00E04D5B">
              <w:rPr>
                <w:spacing w:val="-2"/>
              </w:rPr>
              <w:t>более</w:t>
            </w:r>
            <w:r w:rsidRPr="00E04D5B">
              <w:rPr>
                <w:spacing w:val="61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E04D5B">
                <w:rPr>
                  <w:spacing w:val="-1"/>
                </w:rPr>
                <w:t>1500</w:t>
              </w:r>
              <w:r w:rsidRPr="00E04D5B">
                <w:rPr>
                  <w:spacing w:val="8"/>
                </w:rPr>
                <w:t xml:space="preserve"> </w:t>
              </w:r>
              <w:r w:rsidRPr="00E04D5B">
                <w:t>мм</w:t>
              </w:r>
            </w:smartTag>
            <w:r w:rsidRPr="00E04D5B">
              <w:rPr>
                <w:spacing w:val="25"/>
              </w:rPr>
              <w:t xml:space="preserve"> </w:t>
            </w:r>
            <w:r w:rsidRPr="00E04D5B">
              <w:rPr>
                <w:spacing w:val="-1"/>
              </w:rPr>
              <w:t>должны</w:t>
            </w:r>
            <w:r w:rsidRPr="00E04D5B">
              <w:t xml:space="preserve"> иметь</w:t>
            </w:r>
            <w:r w:rsidRPr="00E04D5B">
              <w:rPr>
                <w:spacing w:val="-2"/>
              </w:rPr>
              <w:t xml:space="preserve"> </w:t>
            </w:r>
            <w:r w:rsidRPr="00E04D5B">
              <w:rPr>
                <w:spacing w:val="-1"/>
              </w:rPr>
              <w:t>крепление.</w:t>
            </w:r>
          </w:p>
        </w:tc>
        <w:tc>
          <w:tcPr>
            <w:tcW w:w="3260" w:type="dxa"/>
          </w:tcPr>
          <w:p w:rsidR="00A368AB" w:rsidRPr="00F62440" w:rsidRDefault="007F2AC0" w:rsidP="007F2AC0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7F2AC0" w:rsidRDefault="007F2AC0" w:rsidP="00336279">
            <w:r>
              <w:t>Согласны. П.5.5.5 – исключить.</w:t>
            </w:r>
          </w:p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7F2AC0" w:rsidRDefault="007F2AC0" w:rsidP="00336279"/>
          <w:p w:rsidR="00336279" w:rsidRPr="00F62440" w:rsidRDefault="007F2AC0" w:rsidP="00336279">
            <w:r>
              <w:t xml:space="preserve">П 5.6.6.оставить в прежней редакции </w:t>
            </w:r>
          </w:p>
        </w:tc>
      </w:tr>
      <w:tr w:rsidR="005F3814" w:rsidRPr="00F62440" w:rsidTr="004F00C1">
        <w:tc>
          <w:tcPr>
            <w:tcW w:w="567" w:type="dxa"/>
          </w:tcPr>
          <w:p w:rsidR="005F3814" w:rsidRPr="00F62440" w:rsidRDefault="005F3814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814" w:rsidRPr="00F62440" w:rsidRDefault="005F3814" w:rsidP="007F2AC0">
            <w:pPr>
              <w:ind w:left="34"/>
              <w:jc w:val="center"/>
            </w:pPr>
            <w:r w:rsidRPr="00F62440">
              <w:t>5.</w:t>
            </w:r>
            <w:r w:rsidR="007F2AC0">
              <w:t>7</w:t>
            </w:r>
            <w:r w:rsidRPr="00F62440">
              <w:t xml:space="preserve">. </w:t>
            </w:r>
          </w:p>
        </w:tc>
        <w:tc>
          <w:tcPr>
            <w:tcW w:w="4536" w:type="dxa"/>
          </w:tcPr>
          <w:p w:rsidR="005F3814" w:rsidRPr="00F62440" w:rsidRDefault="005B0B21" w:rsidP="007B12F3">
            <w:r>
              <w:rPr>
                <w:spacing w:val="-1"/>
              </w:rPr>
              <w:t xml:space="preserve">Дополнить подраздел 5.7 новым пунктом: </w:t>
            </w:r>
          </w:p>
        </w:tc>
        <w:tc>
          <w:tcPr>
            <w:tcW w:w="3260" w:type="dxa"/>
          </w:tcPr>
          <w:p w:rsidR="005F3814" w:rsidRPr="00F62440" w:rsidRDefault="007B12F3" w:rsidP="005C4864">
            <w:r>
              <w:rPr>
                <w:spacing w:val="-1"/>
              </w:rPr>
              <w:t xml:space="preserve">5.7.6 В процессе выполнения и по завершении монтажа осуществлять операционный контроль. </w:t>
            </w:r>
            <w:r>
              <w:rPr>
                <w:rFonts w:eastAsia="TimesNewRomanPSMT"/>
              </w:rPr>
              <w:t xml:space="preserve">Предоставить, в Приложении Ж, </w:t>
            </w:r>
            <w:r>
              <w:t>карту: Технологические операции, подлежащие контролю при выполнении монтажных работ</w:t>
            </w:r>
          </w:p>
        </w:tc>
        <w:tc>
          <w:tcPr>
            <w:tcW w:w="4819" w:type="dxa"/>
          </w:tcPr>
          <w:p w:rsidR="005F3814" w:rsidRPr="00F62440" w:rsidRDefault="005F3814" w:rsidP="00A37D12">
            <w:r w:rsidRPr="00F62440">
              <w:t>Принято.</w:t>
            </w:r>
          </w:p>
          <w:p w:rsidR="005F3814" w:rsidRPr="00F62440" w:rsidRDefault="00366DE1" w:rsidP="005C4864">
            <w:r>
              <w:rPr>
                <w:color w:val="FF0000"/>
                <w:spacing w:val="-1"/>
              </w:rPr>
              <w:t>5.7.6 </w:t>
            </w:r>
            <w:r w:rsidR="007B12F3" w:rsidRPr="00561285">
              <w:rPr>
                <w:color w:val="FF0000"/>
                <w:spacing w:val="-1"/>
              </w:rPr>
              <w:t>В процессе выполнения и по завершении монтажа осуществлять операционный контроль в соответствии с</w:t>
            </w:r>
            <w:r w:rsidR="007B12F3" w:rsidRPr="00561285">
              <w:rPr>
                <w:rFonts w:eastAsia="TimesNewRomanPSMT"/>
                <w:color w:val="FF0000"/>
              </w:rPr>
              <w:t xml:space="preserve"> Приложением Ж</w:t>
            </w:r>
            <w:r w:rsidR="005C4864" w:rsidRPr="00561285">
              <w:rPr>
                <w:color w:val="FF0000"/>
              </w:rPr>
              <w:t>.</w:t>
            </w:r>
            <w:r w:rsidR="005C4864">
              <w:t xml:space="preserve"> (см. ниже)</w:t>
            </w:r>
          </w:p>
        </w:tc>
      </w:tr>
      <w:tr w:rsidR="00745591" w:rsidRPr="00F62440" w:rsidTr="004F00C1">
        <w:tc>
          <w:tcPr>
            <w:tcW w:w="567" w:type="dxa"/>
          </w:tcPr>
          <w:p w:rsidR="00745591" w:rsidRPr="00F62440" w:rsidRDefault="00745591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5591" w:rsidRPr="00F62440" w:rsidRDefault="001B74B5" w:rsidP="005F3814">
            <w:pPr>
              <w:ind w:left="34"/>
              <w:jc w:val="center"/>
            </w:pPr>
            <w:r>
              <w:t>6.3.2</w:t>
            </w:r>
          </w:p>
        </w:tc>
        <w:tc>
          <w:tcPr>
            <w:tcW w:w="4536" w:type="dxa"/>
          </w:tcPr>
          <w:p w:rsidR="001B74B5" w:rsidRDefault="001B74B5" w:rsidP="001B74B5">
            <w:pPr>
              <w:pStyle w:val="a9"/>
              <w:tabs>
                <w:tab w:val="left" w:pos="1276"/>
              </w:tabs>
              <w:spacing w:after="0"/>
              <w:rPr>
                <w:spacing w:val="-1"/>
              </w:rPr>
            </w:pPr>
            <w:r w:rsidRPr="00C42837">
              <w:rPr>
                <w:spacing w:val="-1"/>
              </w:rPr>
              <w:t>Отредактировать</w:t>
            </w:r>
            <w:r w:rsidRPr="00CF2AB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ошибочное указание в </w:t>
            </w:r>
            <w:r w:rsidRPr="00CF2AB4">
              <w:rPr>
                <w:spacing w:val="-1"/>
              </w:rPr>
              <w:t>текст</w:t>
            </w:r>
            <w:r>
              <w:rPr>
                <w:spacing w:val="-1"/>
              </w:rPr>
              <w:t>е п.6.3.2 «</w:t>
            </w:r>
            <w:r w:rsidRPr="00C42837">
              <w:rPr>
                <w:spacing w:val="-1"/>
              </w:rPr>
              <w:t>Узлы,</w:t>
            </w:r>
            <w:r w:rsidRPr="00C42837">
              <w:rPr>
                <w:spacing w:val="40"/>
              </w:rPr>
              <w:t xml:space="preserve"> </w:t>
            </w:r>
            <w:r w:rsidRPr="00285768">
              <w:rPr>
                <w:u w:val="single"/>
              </w:rPr>
              <w:t>в</w:t>
            </w:r>
            <w:r w:rsidRPr="00285768">
              <w:rPr>
                <w:spacing w:val="15"/>
                <w:u w:val="single"/>
              </w:rPr>
              <w:t xml:space="preserve"> </w:t>
            </w:r>
            <w:r w:rsidRPr="00285768">
              <w:rPr>
                <w:u w:val="single"/>
              </w:rPr>
              <w:t>том</w:t>
            </w:r>
            <w:r w:rsidRPr="00285768">
              <w:rPr>
                <w:spacing w:val="15"/>
                <w:u w:val="single"/>
              </w:rPr>
              <w:t xml:space="preserve"> </w:t>
            </w:r>
            <w:r w:rsidRPr="00285768">
              <w:rPr>
                <w:spacing w:val="-1"/>
                <w:u w:val="single"/>
              </w:rPr>
              <w:t>числе</w:t>
            </w:r>
            <w:r w:rsidRPr="00285768">
              <w:rPr>
                <w:spacing w:val="15"/>
                <w:u w:val="single"/>
              </w:rPr>
              <w:t xml:space="preserve"> </w:t>
            </w:r>
            <w:r w:rsidRPr="00285768">
              <w:rPr>
                <w:spacing w:val="-1"/>
                <w:u w:val="single"/>
              </w:rPr>
              <w:t>предназначенные</w:t>
            </w:r>
            <w:r w:rsidRPr="00285768">
              <w:rPr>
                <w:spacing w:val="13"/>
                <w:u w:val="single"/>
              </w:rPr>
              <w:t xml:space="preserve"> </w:t>
            </w:r>
            <w:r w:rsidRPr="00285768">
              <w:rPr>
                <w:spacing w:val="-2"/>
                <w:u w:val="single"/>
              </w:rPr>
              <w:t>для</w:t>
            </w:r>
            <w:r w:rsidRPr="00285768">
              <w:rPr>
                <w:spacing w:val="45"/>
                <w:u w:val="single"/>
              </w:rPr>
              <w:t xml:space="preserve"> </w:t>
            </w:r>
            <w:r w:rsidRPr="00285768">
              <w:rPr>
                <w:spacing w:val="-1"/>
                <w:u w:val="single"/>
              </w:rPr>
              <w:t>заделки</w:t>
            </w:r>
            <w:r w:rsidRPr="00285768">
              <w:rPr>
                <w:spacing w:val="59"/>
                <w:u w:val="single"/>
              </w:rPr>
              <w:t xml:space="preserve"> </w:t>
            </w:r>
            <w:r w:rsidRPr="00285768">
              <w:rPr>
                <w:u w:val="single"/>
              </w:rPr>
              <w:t>в</w:t>
            </w:r>
            <w:r w:rsidRPr="00285768">
              <w:rPr>
                <w:spacing w:val="58"/>
                <w:u w:val="single"/>
              </w:rPr>
              <w:t xml:space="preserve"> </w:t>
            </w:r>
            <w:r w:rsidRPr="00285768">
              <w:rPr>
                <w:spacing w:val="-1"/>
              </w:rPr>
              <w:t>вентили, краны,</w:t>
            </w:r>
            <w:r w:rsidRPr="00285768">
              <w:rPr>
                <w:spacing w:val="58"/>
              </w:rPr>
              <w:t xml:space="preserve"> </w:t>
            </w:r>
            <w:r w:rsidRPr="00285768">
              <w:rPr>
                <w:spacing w:val="-1"/>
              </w:rPr>
              <w:t>задвижки,</w:t>
            </w:r>
            <w:r w:rsidRPr="00285768">
              <w:rPr>
                <w:spacing w:val="58"/>
              </w:rPr>
              <w:t xml:space="preserve"> </w:t>
            </w:r>
            <w:r w:rsidRPr="00285768">
              <w:rPr>
                <w:spacing w:val="-1"/>
              </w:rPr>
              <w:t>грязевики,</w:t>
            </w:r>
            <w:r w:rsidRPr="00285768">
              <w:rPr>
                <w:spacing w:val="55"/>
              </w:rPr>
              <w:t xml:space="preserve"> </w:t>
            </w:r>
            <w:r w:rsidRPr="00285768">
              <w:rPr>
                <w:spacing w:val="-1"/>
              </w:rPr>
              <w:t>воздухосборники,</w:t>
            </w:r>
            <w:r w:rsidRPr="00285768">
              <w:rPr>
                <w:spacing w:val="58"/>
              </w:rPr>
              <w:t xml:space="preserve"> </w:t>
            </w:r>
            <w:r w:rsidRPr="00285768">
              <w:rPr>
                <w:spacing w:val="-1"/>
              </w:rPr>
              <w:t>элеваторы и т.п.,</w:t>
            </w:r>
            <w:r>
              <w:rPr>
                <w:spacing w:val="-1"/>
              </w:rPr>
              <w:t xml:space="preserve"> …». </w:t>
            </w:r>
          </w:p>
          <w:p w:rsidR="00745591" w:rsidRPr="00561285" w:rsidRDefault="001B74B5" w:rsidP="00561285">
            <w:pPr>
              <w:pStyle w:val="a9"/>
              <w:tabs>
                <w:tab w:val="left" w:pos="1276"/>
              </w:tabs>
              <w:spacing w:after="0"/>
              <w:rPr>
                <w:spacing w:val="-1"/>
              </w:rPr>
            </w:pPr>
            <w:r>
              <w:rPr>
                <w:spacing w:val="-1"/>
              </w:rPr>
              <w:t xml:space="preserve">     Узлы не могут быть заделаны в запорно-регулирующую арматуру, исключить – воздухосборники, элеваторы.</w:t>
            </w:r>
          </w:p>
        </w:tc>
        <w:tc>
          <w:tcPr>
            <w:tcW w:w="3260" w:type="dxa"/>
          </w:tcPr>
          <w:p w:rsidR="00745591" w:rsidRPr="00F62440" w:rsidRDefault="004F00C1" w:rsidP="004F00C1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745591" w:rsidRPr="00F62440" w:rsidRDefault="0042396C" w:rsidP="00525EBF">
            <w:r w:rsidRPr="00F62440">
              <w:t>Принято с изменениями</w:t>
            </w:r>
            <w:r w:rsidR="00525EBF">
              <w:t>:</w:t>
            </w:r>
            <w:r w:rsidR="001338B1" w:rsidRPr="00F62440">
              <w:t xml:space="preserve"> </w:t>
            </w:r>
            <w:r w:rsidR="00525EBF" w:rsidRPr="00525EBF">
              <w:rPr>
                <w:spacing w:val="-1"/>
              </w:rPr>
              <w:t>Узлы,</w:t>
            </w:r>
            <w:r w:rsidR="00525EBF" w:rsidRPr="00525EBF">
              <w:rPr>
                <w:spacing w:val="40"/>
              </w:rPr>
              <w:t xml:space="preserve"> </w:t>
            </w:r>
            <w:r w:rsidR="00525EBF" w:rsidRPr="00525EBF">
              <w:rPr>
                <w:color w:val="FF0000"/>
              </w:rPr>
              <w:t>в</w:t>
            </w:r>
            <w:r w:rsidR="00525EBF" w:rsidRPr="00525EBF">
              <w:rPr>
                <w:color w:val="FF0000"/>
                <w:spacing w:val="15"/>
              </w:rPr>
              <w:t xml:space="preserve"> </w:t>
            </w:r>
            <w:r w:rsidR="00525EBF" w:rsidRPr="00525EBF">
              <w:rPr>
                <w:color w:val="FF0000"/>
              </w:rPr>
              <w:t>том</w:t>
            </w:r>
            <w:r w:rsidR="00525EBF" w:rsidRPr="00525EBF">
              <w:rPr>
                <w:color w:val="FF0000"/>
                <w:spacing w:val="15"/>
              </w:rPr>
              <w:t xml:space="preserve"> </w:t>
            </w:r>
            <w:r w:rsidR="00525EBF" w:rsidRPr="00525EBF">
              <w:rPr>
                <w:color w:val="FF0000"/>
                <w:spacing w:val="-1"/>
              </w:rPr>
              <w:t>числе</w:t>
            </w:r>
            <w:r w:rsidR="00525EBF" w:rsidRPr="00525EBF">
              <w:rPr>
                <w:color w:val="FF0000"/>
                <w:spacing w:val="15"/>
              </w:rPr>
              <w:t xml:space="preserve"> </w:t>
            </w:r>
            <w:r w:rsidR="00525EBF" w:rsidRPr="00525EBF">
              <w:rPr>
                <w:color w:val="FF0000"/>
                <w:spacing w:val="-1"/>
              </w:rPr>
              <w:t>в составе сборки с</w:t>
            </w:r>
            <w:r w:rsidR="00525EBF" w:rsidRPr="00525EBF">
              <w:rPr>
                <w:spacing w:val="58"/>
              </w:rPr>
              <w:t xml:space="preserve"> </w:t>
            </w:r>
            <w:r w:rsidR="00525EBF" w:rsidRPr="00525EBF">
              <w:rPr>
                <w:spacing w:val="-1"/>
              </w:rPr>
              <w:t>вентил</w:t>
            </w:r>
            <w:r w:rsidR="00525EBF" w:rsidRPr="00525EBF">
              <w:rPr>
                <w:color w:val="FF0000"/>
                <w:spacing w:val="-1"/>
              </w:rPr>
              <w:t>ями</w:t>
            </w:r>
            <w:r w:rsidR="00525EBF" w:rsidRPr="00525EBF">
              <w:rPr>
                <w:spacing w:val="-1"/>
              </w:rPr>
              <w:t>,</w:t>
            </w:r>
            <w:r w:rsidR="00525EBF" w:rsidRPr="009E0934">
              <w:rPr>
                <w:spacing w:val="59"/>
              </w:rPr>
              <w:t xml:space="preserve"> </w:t>
            </w:r>
            <w:r w:rsidR="00525EBF" w:rsidRPr="00A139DB">
              <w:rPr>
                <w:color w:val="FF0000"/>
                <w:spacing w:val="-1"/>
              </w:rPr>
              <w:t>кран</w:t>
            </w:r>
            <w:r w:rsidR="00525EBF">
              <w:rPr>
                <w:color w:val="FF0000"/>
                <w:spacing w:val="-1"/>
              </w:rPr>
              <w:t>ами</w:t>
            </w:r>
            <w:r w:rsidR="00525EBF" w:rsidRPr="009E0934">
              <w:rPr>
                <w:spacing w:val="-1"/>
              </w:rPr>
              <w:t>,</w:t>
            </w:r>
            <w:r w:rsidR="00525EBF" w:rsidRPr="009E0934">
              <w:rPr>
                <w:spacing w:val="58"/>
              </w:rPr>
              <w:t xml:space="preserve"> </w:t>
            </w:r>
            <w:r w:rsidR="00525EBF" w:rsidRPr="00A139DB">
              <w:rPr>
                <w:color w:val="FF0000"/>
                <w:spacing w:val="-1"/>
              </w:rPr>
              <w:t>задвижк</w:t>
            </w:r>
            <w:r w:rsidR="00525EBF">
              <w:rPr>
                <w:color w:val="FF0000"/>
                <w:spacing w:val="-1"/>
              </w:rPr>
              <w:t>ам</w:t>
            </w:r>
            <w:r w:rsidR="00525EBF" w:rsidRPr="00A139DB">
              <w:rPr>
                <w:color w:val="FF0000"/>
                <w:spacing w:val="-1"/>
              </w:rPr>
              <w:t>и</w:t>
            </w:r>
            <w:r w:rsidR="00525EBF" w:rsidRPr="009E0934">
              <w:rPr>
                <w:spacing w:val="-1"/>
              </w:rPr>
              <w:t>,</w:t>
            </w:r>
            <w:r w:rsidR="00525EBF" w:rsidRPr="009E0934">
              <w:rPr>
                <w:spacing w:val="58"/>
              </w:rPr>
              <w:t xml:space="preserve"> </w:t>
            </w:r>
            <w:r w:rsidR="00525EBF" w:rsidRPr="00A139DB">
              <w:rPr>
                <w:color w:val="FF0000"/>
                <w:spacing w:val="-1"/>
              </w:rPr>
              <w:t>грязевик</w:t>
            </w:r>
            <w:r w:rsidR="00525EBF">
              <w:rPr>
                <w:color w:val="FF0000"/>
                <w:spacing w:val="-1"/>
              </w:rPr>
              <w:t>ам</w:t>
            </w:r>
            <w:r w:rsidR="00525EBF" w:rsidRPr="00A139DB">
              <w:rPr>
                <w:color w:val="FF0000"/>
                <w:spacing w:val="-1"/>
              </w:rPr>
              <w:t>и</w:t>
            </w:r>
            <w:r w:rsidR="00525EBF" w:rsidRPr="009E0934">
              <w:rPr>
                <w:spacing w:val="55"/>
              </w:rPr>
              <w:t xml:space="preserve"> </w:t>
            </w:r>
            <w:r w:rsidR="00525EBF" w:rsidRPr="009E0934">
              <w:t>и</w:t>
            </w:r>
            <w:r w:rsidR="00525EBF" w:rsidRPr="009E0934">
              <w:rPr>
                <w:spacing w:val="61"/>
              </w:rPr>
              <w:t xml:space="preserve"> </w:t>
            </w:r>
            <w:r w:rsidR="00525EBF" w:rsidRPr="009E0934">
              <w:rPr>
                <w:spacing w:val="-1"/>
              </w:rPr>
              <w:t>т.п</w:t>
            </w:r>
            <w:r w:rsidR="00525EBF">
              <w:rPr>
                <w:spacing w:val="-1"/>
              </w:rPr>
              <w:t>....</w:t>
            </w:r>
          </w:p>
        </w:tc>
      </w:tr>
      <w:tr w:rsidR="00745591" w:rsidRPr="00F62440" w:rsidTr="004F00C1">
        <w:tc>
          <w:tcPr>
            <w:tcW w:w="567" w:type="dxa"/>
          </w:tcPr>
          <w:p w:rsidR="00745591" w:rsidRPr="00F62440" w:rsidRDefault="00745591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5591" w:rsidRPr="00F62440" w:rsidRDefault="00525EBF" w:rsidP="005F3814">
            <w:pPr>
              <w:ind w:left="34"/>
              <w:jc w:val="center"/>
            </w:pPr>
            <w:r>
              <w:t>6.3.9</w:t>
            </w:r>
          </w:p>
        </w:tc>
        <w:tc>
          <w:tcPr>
            <w:tcW w:w="4536" w:type="dxa"/>
          </w:tcPr>
          <w:p w:rsidR="00525EBF" w:rsidRDefault="00525EBF" w:rsidP="00525EBF">
            <w:r>
              <w:t>Внести изменения в текст пункта 6.3.9:</w:t>
            </w:r>
          </w:p>
          <w:p w:rsidR="00525EBF" w:rsidRDefault="00525EBF" w:rsidP="00525EBF">
            <w:r>
              <w:t xml:space="preserve">        а) исключить «трубопроводы котельных»;</w:t>
            </w:r>
          </w:p>
          <w:p w:rsidR="00525EBF" w:rsidRDefault="00525EBF" w:rsidP="00525EBF">
            <w:r>
              <w:t xml:space="preserve">        б) дополнить вторым абзацем: </w:t>
            </w:r>
          </w:p>
          <w:p w:rsidR="00745591" w:rsidRDefault="00525EBF" w:rsidP="004F00C1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pacing w:val="-1"/>
                <w:sz w:val="24"/>
                <w:szCs w:val="24"/>
              </w:rPr>
            </w:pPr>
            <w:r w:rsidRPr="00525E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По окончании промывки систем</w:t>
            </w:r>
            <w:r w:rsidRPr="00525EBF">
              <w:rPr>
                <w:rFonts w:ascii="Times New Roman" w:hAnsi="Times New Roman"/>
                <w:b w:val="0"/>
                <w:color w:val="auto"/>
                <w:spacing w:val="-1"/>
                <w:sz w:val="24"/>
                <w:szCs w:val="24"/>
              </w:rPr>
              <w:t xml:space="preserve">, составить Акт </w:t>
            </w:r>
            <w:r w:rsidRPr="00525E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проведении промывки (продувки) трубопроводов </w:t>
            </w:r>
            <w:r w:rsidRPr="00525EBF">
              <w:rPr>
                <w:rFonts w:ascii="Times New Roman" w:hAnsi="Times New Roman"/>
                <w:b w:val="0"/>
                <w:color w:val="auto"/>
                <w:spacing w:val="-1"/>
                <w:sz w:val="24"/>
                <w:szCs w:val="24"/>
              </w:rPr>
              <w:t>по форме в Приложении Е. (см. ниже).</w:t>
            </w:r>
          </w:p>
          <w:p w:rsidR="00366DE1" w:rsidRPr="00366DE1" w:rsidRDefault="00366DE1" w:rsidP="00366DE1"/>
        </w:tc>
        <w:tc>
          <w:tcPr>
            <w:tcW w:w="3260" w:type="dxa"/>
          </w:tcPr>
          <w:p w:rsidR="00745591" w:rsidRPr="00F62440" w:rsidRDefault="004F00C1" w:rsidP="004F00C1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745591" w:rsidRPr="00F62440" w:rsidRDefault="00E710C0" w:rsidP="00E710C0">
            <w:r>
              <w:t>Учтены частично</w:t>
            </w:r>
            <w:r w:rsidR="00A811BD">
              <w:t>, оставить в редакции</w:t>
            </w:r>
            <w:r>
              <w:t xml:space="preserve">: </w:t>
            </w:r>
            <w:r w:rsidRPr="009E0934">
              <w:t>Системы</w:t>
            </w:r>
            <w:r w:rsidRPr="009E0934">
              <w:rPr>
                <w:spacing w:val="-9"/>
              </w:rPr>
              <w:t xml:space="preserve"> </w:t>
            </w:r>
            <w:r w:rsidRPr="009E0934">
              <w:rPr>
                <w:spacing w:val="-1"/>
              </w:rPr>
              <w:t>внутреннего</w:t>
            </w:r>
            <w:r w:rsidRPr="009E0934">
              <w:rPr>
                <w:spacing w:val="-9"/>
              </w:rPr>
              <w:t xml:space="preserve"> </w:t>
            </w:r>
            <w:r w:rsidRPr="009E0934">
              <w:rPr>
                <w:spacing w:val="-3"/>
              </w:rPr>
              <w:t>го</w:t>
            </w:r>
            <w:r w:rsidRPr="009E0934">
              <w:rPr>
                <w:spacing w:val="-2"/>
              </w:rPr>
              <w:t>рячего и</w:t>
            </w:r>
            <w:r w:rsidRPr="009E0934">
              <w:rPr>
                <w:spacing w:val="-4"/>
              </w:rPr>
              <w:t xml:space="preserve"> холодного</w:t>
            </w:r>
            <w:r w:rsidRPr="009E0934">
              <w:rPr>
                <w:spacing w:val="-9"/>
              </w:rPr>
              <w:t xml:space="preserve"> </w:t>
            </w:r>
            <w:r w:rsidRPr="009E0934">
              <w:rPr>
                <w:spacing w:val="-2"/>
              </w:rPr>
              <w:t>водоснабжения</w:t>
            </w:r>
            <w:r w:rsidRPr="009E0934">
              <w:rPr>
                <w:spacing w:val="39"/>
              </w:rPr>
              <w:t xml:space="preserve"> </w:t>
            </w:r>
            <w:r w:rsidRPr="009E0934">
              <w:t>по</w:t>
            </w:r>
            <w:r w:rsidRPr="009E0934">
              <w:rPr>
                <w:spacing w:val="39"/>
              </w:rPr>
              <w:t xml:space="preserve"> </w:t>
            </w:r>
            <w:r w:rsidRPr="009E0934">
              <w:rPr>
                <w:spacing w:val="-2"/>
              </w:rPr>
              <w:t>окончании</w:t>
            </w:r>
            <w:r w:rsidRPr="009E0934">
              <w:rPr>
                <w:spacing w:val="39"/>
              </w:rPr>
              <w:t xml:space="preserve"> </w:t>
            </w:r>
            <w:r w:rsidRPr="009E0934">
              <w:t>их</w:t>
            </w:r>
            <w:r w:rsidRPr="009E0934">
              <w:rPr>
                <w:spacing w:val="39"/>
              </w:rPr>
              <w:t xml:space="preserve"> </w:t>
            </w:r>
            <w:r w:rsidRPr="009E0934">
              <w:t>монтажа</w:t>
            </w:r>
            <w:r w:rsidRPr="009E0934">
              <w:rPr>
                <w:spacing w:val="69"/>
              </w:rPr>
              <w:t xml:space="preserve"> </w:t>
            </w:r>
            <w:r>
              <w:rPr>
                <w:spacing w:val="-1"/>
              </w:rPr>
              <w:t xml:space="preserve">следует </w:t>
            </w:r>
            <w:r w:rsidRPr="009E0934">
              <w:rPr>
                <w:spacing w:val="-1"/>
              </w:rPr>
              <w:t>промы</w:t>
            </w:r>
            <w:r>
              <w:rPr>
                <w:spacing w:val="-1"/>
              </w:rPr>
              <w:t>вать</w:t>
            </w:r>
            <w:r w:rsidRPr="009E0934">
              <w:t xml:space="preserve"> </w:t>
            </w:r>
            <w:r w:rsidRPr="009E0934">
              <w:rPr>
                <w:spacing w:val="-3"/>
              </w:rPr>
              <w:t>водой</w:t>
            </w:r>
            <w:r w:rsidRPr="009E0934">
              <w:t xml:space="preserve"> до </w:t>
            </w:r>
            <w:r>
              <w:t xml:space="preserve">появления на </w:t>
            </w:r>
            <w:r w:rsidRPr="009E0934">
              <w:rPr>
                <w:spacing w:val="-4"/>
              </w:rPr>
              <w:t>выход</w:t>
            </w:r>
            <w:r>
              <w:rPr>
                <w:spacing w:val="-4"/>
              </w:rPr>
              <w:t>е</w:t>
            </w:r>
            <w:r w:rsidRPr="009E0934">
              <w:t xml:space="preserve"> </w:t>
            </w:r>
            <w:r>
              <w:t>системы воды</w:t>
            </w:r>
            <w:r w:rsidRPr="009E0934">
              <w:t xml:space="preserve"> </w:t>
            </w:r>
            <w:r w:rsidRPr="009E0934">
              <w:rPr>
                <w:spacing w:val="-1"/>
              </w:rPr>
              <w:t>без</w:t>
            </w:r>
            <w:r w:rsidRPr="009E0934">
              <w:t xml:space="preserve"> </w:t>
            </w:r>
            <w:r w:rsidRPr="009E0934">
              <w:rPr>
                <w:spacing w:val="-1"/>
              </w:rPr>
              <w:t>механических</w:t>
            </w:r>
            <w:r w:rsidRPr="009E0934">
              <w:t xml:space="preserve"> </w:t>
            </w:r>
            <w:r w:rsidRPr="009E0934">
              <w:rPr>
                <w:spacing w:val="1"/>
              </w:rPr>
              <w:t>взвесей.</w:t>
            </w:r>
          </w:p>
        </w:tc>
      </w:tr>
      <w:tr w:rsidR="00745591" w:rsidRPr="00F62440" w:rsidTr="004F00C1">
        <w:tc>
          <w:tcPr>
            <w:tcW w:w="567" w:type="dxa"/>
          </w:tcPr>
          <w:p w:rsidR="00745591" w:rsidRPr="00F62440" w:rsidRDefault="00745591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5591" w:rsidRPr="00F62440" w:rsidRDefault="00E710C0" w:rsidP="005F3814">
            <w:pPr>
              <w:ind w:left="34"/>
              <w:jc w:val="center"/>
            </w:pPr>
            <w:r>
              <w:t>6.4.3</w:t>
            </w:r>
          </w:p>
        </w:tc>
        <w:tc>
          <w:tcPr>
            <w:tcW w:w="4536" w:type="dxa"/>
          </w:tcPr>
          <w:p w:rsidR="00745591" w:rsidRPr="00F62440" w:rsidRDefault="00E710C0" w:rsidP="004F00C1">
            <w:r>
              <w:t>Дополнить п. 6.4.3 методикой</w:t>
            </w:r>
            <w:r w:rsidRPr="00ED6772">
              <w:t xml:space="preserve"> проведения </w:t>
            </w:r>
            <w:r>
              <w:t>индивидуальной наладки регулирующей арматуры</w:t>
            </w:r>
            <w:r w:rsidRPr="00ED6772">
              <w:t>.</w:t>
            </w:r>
          </w:p>
        </w:tc>
        <w:tc>
          <w:tcPr>
            <w:tcW w:w="3260" w:type="dxa"/>
          </w:tcPr>
          <w:p w:rsidR="00745591" w:rsidRPr="00F62440" w:rsidRDefault="004F00C1" w:rsidP="004F00C1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42396C" w:rsidRDefault="00763E61" w:rsidP="00A811BD">
            <w:pPr>
              <w:rPr>
                <w:rFonts w:cs="Arial"/>
              </w:rPr>
            </w:pPr>
            <w:r w:rsidRPr="00F62440">
              <w:t>Отклонить</w:t>
            </w:r>
            <w:r w:rsidR="0042396C" w:rsidRPr="00F62440">
              <w:t>.</w:t>
            </w:r>
            <w:r w:rsidR="00561285">
              <w:t xml:space="preserve"> Методика индивидуальной наладки</w:t>
            </w:r>
            <w:r w:rsidR="00A811BD">
              <w:t xml:space="preserve"> регулирующей арматуры должна содержаться </w:t>
            </w:r>
            <w:r w:rsidR="00561285">
              <w:t xml:space="preserve">в </w:t>
            </w:r>
            <w:r w:rsidR="00561285">
              <w:rPr>
                <w:rFonts w:cs="Arial"/>
              </w:rPr>
              <w:t xml:space="preserve">Программе испытаний </w:t>
            </w:r>
            <w:r w:rsidR="00A811BD">
              <w:rPr>
                <w:rFonts w:cs="Arial"/>
              </w:rPr>
              <w:t>по 6.1.1 и 6.1.2</w:t>
            </w:r>
          </w:p>
          <w:p w:rsidR="00366DE1" w:rsidRPr="00F62440" w:rsidRDefault="00366DE1" w:rsidP="00A811BD"/>
        </w:tc>
      </w:tr>
      <w:tr w:rsidR="00745591" w:rsidRPr="00F62440" w:rsidTr="004F00C1">
        <w:tc>
          <w:tcPr>
            <w:tcW w:w="567" w:type="dxa"/>
          </w:tcPr>
          <w:p w:rsidR="00745591" w:rsidRPr="00F62440" w:rsidRDefault="00745591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5591" w:rsidRPr="00F62440" w:rsidRDefault="00C36063" w:rsidP="005F3814">
            <w:pPr>
              <w:ind w:left="34"/>
              <w:jc w:val="center"/>
            </w:pPr>
            <w:r>
              <w:t>7.2</w:t>
            </w:r>
          </w:p>
        </w:tc>
        <w:tc>
          <w:tcPr>
            <w:tcW w:w="4536" w:type="dxa"/>
          </w:tcPr>
          <w:p w:rsidR="00E710C0" w:rsidRDefault="00E710C0" w:rsidP="00E710C0">
            <w:pPr>
              <w:rPr>
                <w:spacing w:val="-1"/>
              </w:rPr>
            </w:pPr>
            <w:r w:rsidRPr="00A947DC">
              <w:t xml:space="preserve">В связи с ошибочным указанием </w:t>
            </w:r>
            <w:r>
              <w:t xml:space="preserve">- </w:t>
            </w:r>
            <w:r w:rsidRPr="00A947DC">
              <w:t>на за</w:t>
            </w:r>
            <w:r>
              <w:t xml:space="preserve">полнение систем сетевой водой, изменить текст в пунктах 7.2, 7.3, 7.4, 7.5, принимая во внимание, что в системах </w:t>
            </w:r>
            <w:r w:rsidRPr="00C5724C">
              <w:rPr>
                <w:spacing w:val="-1"/>
              </w:rPr>
              <w:t>горячего и холодного водоснабжения</w:t>
            </w:r>
            <w:r>
              <w:rPr>
                <w:spacing w:val="-1"/>
              </w:rPr>
              <w:t xml:space="preserve"> используется водопроводная вода, а не сетевая вода</w:t>
            </w:r>
            <w:r w:rsidRPr="00C5724C">
              <w:rPr>
                <w:spacing w:val="-1"/>
              </w:rPr>
              <w:t>. (П.3.8 </w:t>
            </w:r>
            <w:r w:rsidRPr="00C5724C">
              <w:rPr>
                <w:b/>
                <w:spacing w:val="-1"/>
              </w:rPr>
              <w:t>сетевая вода</w:t>
            </w:r>
            <w:r w:rsidRPr="00C5724C">
              <w:rPr>
                <w:spacing w:val="-1"/>
              </w:rPr>
              <w:t>: Вода, непрерывно циркулирующая в тепловых сетях.)</w:t>
            </w:r>
          </w:p>
          <w:p w:rsidR="00745591" w:rsidRPr="00F62440" w:rsidRDefault="00745591" w:rsidP="00E33C39"/>
        </w:tc>
        <w:tc>
          <w:tcPr>
            <w:tcW w:w="3260" w:type="dxa"/>
          </w:tcPr>
          <w:p w:rsidR="00745591" w:rsidRPr="00F62440" w:rsidRDefault="004F00C1" w:rsidP="004F00C1">
            <w:pPr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A9519B" w:rsidRPr="009E0934" w:rsidRDefault="006B3861" w:rsidP="00A9519B">
            <w:pPr>
              <w:pStyle w:val="a9"/>
              <w:tabs>
                <w:tab w:val="left" w:pos="1134"/>
              </w:tabs>
              <w:spacing w:after="0" w:line="276" w:lineRule="auto"/>
              <w:ind w:left="-108" w:right="1"/>
              <w:jc w:val="both"/>
            </w:pPr>
            <w:r>
              <w:t xml:space="preserve">Принять частично: </w:t>
            </w:r>
            <w:r w:rsidR="00A9519B">
              <w:rPr>
                <w:spacing w:val="-1"/>
              </w:rPr>
              <w:t>7.2 </w:t>
            </w:r>
            <w:r w:rsidR="00A9519B" w:rsidRPr="009E0934">
              <w:rPr>
                <w:spacing w:val="-2"/>
              </w:rPr>
              <w:t>Пуск</w:t>
            </w:r>
            <w:r w:rsidR="00A9519B" w:rsidRPr="009E0934">
              <w:rPr>
                <w:spacing w:val="14"/>
              </w:rPr>
              <w:t xml:space="preserve"> </w:t>
            </w:r>
            <w:r w:rsidR="00A9519B" w:rsidRPr="009E0934">
              <w:rPr>
                <w:spacing w:val="-1"/>
              </w:rPr>
              <w:t>систем горячего и холодного водоснабжения</w:t>
            </w:r>
            <w:r w:rsidR="00A9519B" w:rsidRPr="009E0934">
              <w:rPr>
                <w:spacing w:val="17"/>
              </w:rPr>
              <w:t xml:space="preserve"> </w:t>
            </w:r>
            <w:r w:rsidR="00A9519B" w:rsidRPr="009E0934">
              <w:rPr>
                <w:spacing w:val="-1"/>
              </w:rPr>
              <w:t>включает:</w:t>
            </w:r>
          </w:p>
          <w:p w:rsidR="00A9519B" w:rsidRPr="009E0934" w:rsidRDefault="00A9519B" w:rsidP="00A9519B">
            <w:pPr>
              <w:pStyle w:val="a9"/>
              <w:tabs>
                <w:tab w:val="left" w:pos="851"/>
              </w:tabs>
              <w:spacing w:after="0" w:line="276" w:lineRule="auto"/>
              <w:ind w:left="-108" w:right="1" w:firstLine="108"/>
              <w:jc w:val="both"/>
            </w:pPr>
            <w:r w:rsidRPr="009E0934">
              <w:rPr>
                <w:rFonts w:cs="Arial"/>
              </w:rPr>
              <w:t>– </w:t>
            </w:r>
            <w:r w:rsidRPr="009E0934">
              <w:rPr>
                <w:spacing w:val="-1"/>
              </w:rPr>
              <w:t>опорожнение</w:t>
            </w:r>
            <w:r w:rsidRPr="009E0934">
              <w:rPr>
                <w:spacing w:val="28"/>
              </w:rPr>
              <w:t xml:space="preserve"> </w:t>
            </w:r>
            <w:r w:rsidRPr="009E0934">
              <w:t>от</w:t>
            </w:r>
            <w:r w:rsidRPr="009E0934">
              <w:rPr>
                <w:spacing w:val="27"/>
              </w:rPr>
              <w:t xml:space="preserve"> </w:t>
            </w:r>
            <w:r w:rsidRPr="009E0934">
              <w:rPr>
                <w:spacing w:val="-2"/>
              </w:rPr>
              <w:t>водопроводной</w:t>
            </w:r>
            <w:r w:rsidRPr="009E0934">
              <w:rPr>
                <w:spacing w:val="28"/>
              </w:rPr>
              <w:t xml:space="preserve"> </w:t>
            </w:r>
            <w:r w:rsidRPr="009E0934">
              <w:rPr>
                <w:spacing w:val="-1"/>
              </w:rPr>
              <w:t>воды</w:t>
            </w:r>
            <w:r w:rsidRPr="009E0934">
              <w:rPr>
                <w:spacing w:val="32"/>
              </w:rPr>
              <w:t xml:space="preserve"> </w:t>
            </w:r>
            <w:r w:rsidRPr="009E0934">
              <w:t>всех</w:t>
            </w:r>
            <w:r w:rsidRPr="009E0934">
              <w:rPr>
                <w:spacing w:val="29"/>
              </w:rPr>
              <w:t xml:space="preserve"> </w:t>
            </w:r>
            <w:r w:rsidRPr="009E0934">
              <w:rPr>
                <w:spacing w:val="-1"/>
              </w:rPr>
              <w:t>систем,</w:t>
            </w:r>
            <w:r w:rsidRPr="009E0934">
              <w:rPr>
                <w:spacing w:val="28"/>
              </w:rPr>
              <w:t xml:space="preserve"> </w:t>
            </w:r>
            <w:r w:rsidRPr="009E0934">
              <w:rPr>
                <w:spacing w:val="-1"/>
              </w:rPr>
              <w:t>заполненных</w:t>
            </w:r>
            <w:r w:rsidRPr="009E0934">
              <w:rPr>
                <w:spacing w:val="26"/>
              </w:rPr>
              <w:t xml:space="preserve"> </w:t>
            </w:r>
            <w:r w:rsidRPr="009E0934">
              <w:rPr>
                <w:spacing w:val="-1"/>
              </w:rPr>
              <w:t>при</w:t>
            </w:r>
            <w:r w:rsidRPr="009E0934">
              <w:rPr>
                <w:spacing w:val="29"/>
              </w:rPr>
              <w:t xml:space="preserve"> </w:t>
            </w:r>
            <w:r w:rsidRPr="009E0934">
              <w:rPr>
                <w:spacing w:val="-1"/>
              </w:rPr>
              <w:t>выполнении</w:t>
            </w:r>
            <w:r w:rsidRPr="009E0934">
              <w:t xml:space="preserve"> </w:t>
            </w:r>
            <w:r w:rsidRPr="009E0934">
              <w:rPr>
                <w:spacing w:val="-1"/>
              </w:rPr>
              <w:t>промывки</w:t>
            </w:r>
            <w:r w:rsidRPr="009E0934">
              <w:rPr>
                <w:spacing w:val="1"/>
              </w:rPr>
              <w:t xml:space="preserve"> </w:t>
            </w:r>
            <w:r w:rsidRPr="009E0934">
              <w:rPr>
                <w:spacing w:val="-1"/>
              </w:rPr>
              <w:t>или</w:t>
            </w:r>
            <w:r w:rsidRPr="009E0934">
              <w:t xml:space="preserve"> </w:t>
            </w:r>
            <w:r w:rsidRPr="009E0934">
              <w:rPr>
                <w:spacing w:val="-1"/>
              </w:rPr>
              <w:t>опрессовки;</w:t>
            </w:r>
          </w:p>
          <w:p w:rsidR="00A9519B" w:rsidRPr="009E0934" w:rsidRDefault="00A9519B" w:rsidP="00A9519B">
            <w:pPr>
              <w:pStyle w:val="a9"/>
              <w:tabs>
                <w:tab w:val="left" w:pos="851"/>
              </w:tabs>
              <w:spacing w:after="0" w:line="276" w:lineRule="auto"/>
              <w:ind w:left="-108" w:right="1"/>
              <w:jc w:val="both"/>
            </w:pPr>
            <w:r w:rsidRPr="009E0934">
              <w:rPr>
                <w:rFonts w:cs="Arial"/>
              </w:rPr>
              <w:t>– </w:t>
            </w:r>
            <w:r w:rsidRPr="009E0934">
              <w:rPr>
                <w:spacing w:val="-1"/>
              </w:rPr>
              <w:t>заполнение</w:t>
            </w:r>
            <w:r w:rsidRPr="009E0934">
              <w:rPr>
                <w:spacing w:val="7"/>
              </w:rPr>
              <w:t xml:space="preserve"> </w:t>
            </w:r>
            <w:r w:rsidRPr="00FC7A46">
              <w:rPr>
                <w:color w:val="FF0000"/>
                <w:spacing w:val="-1"/>
              </w:rPr>
              <w:t>водой</w:t>
            </w:r>
            <w:r w:rsidRPr="00FC7A46">
              <w:rPr>
                <w:color w:val="FF0000"/>
              </w:rPr>
              <w:t xml:space="preserve"> систем</w:t>
            </w:r>
            <w:r w:rsidRPr="00FC7A46">
              <w:rPr>
                <w:color w:val="FF0000"/>
                <w:spacing w:val="4"/>
              </w:rPr>
              <w:t xml:space="preserve"> </w:t>
            </w:r>
            <w:r w:rsidRPr="00FC7A46">
              <w:rPr>
                <w:color w:val="FF0000"/>
                <w:spacing w:val="-1"/>
              </w:rPr>
              <w:t>ГВС и ХВС</w:t>
            </w:r>
            <w:r w:rsidRPr="009E0934">
              <w:rPr>
                <w:spacing w:val="13"/>
              </w:rPr>
              <w:t>;</w:t>
            </w:r>
          </w:p>
          <w:p w:rsidR="00A9519B" w:rsidRPr="009E0934" w:rsidRDefault="00A9519B" w:rsidP="00A9519B">
            <w:pPr>
              <w:pStyle w:val="a9"/>
              <w:tabs>
                <w:tab w:val="left" w:pos="851"/>
              </w:tabs>
              <w:spacing w:after="0" w:line="276" w:lineRule="auto"/>
              <w:ind w:left="-108" w:right="1"/>
            </w:pPr>
            <w:r w:rsidRPr="009E0934">
              <w:rPr>
                <w:rFonts w:cs="Arial"/>
              </w:rPr>
              <w:t>– </w:t>
            </w:r>
            <w:r w:rsidRPr="009E0934">
              <w:rPr>
                <w:spacing w:val="-1"/>
              </w:rPr>
              <w:t>создание</w:t>
            </w:r>
            <w:r w:rsidRPr="009E0934">
              <w:t xml:space="preserve"> </w:t>
            </w:r>
            <w:r w:rsidRPr="009E0934">
              <w:rPr>
                <w:spacing w:val="-1"/>
              </w:rPr>
              <w:t>циркуляции</w:t>
            </w:r>
            <w:r>
              <w:rPr>
                <w:spacing w:val="-1"/>
              </w:rPr>
              <w:t xml:space="preserve"> воды</w:t>
            </w:r>
            <w:r w:rsidRPr="009E0934">
              <w:t xml:space="preserve"> в</w:t>
            </w:r>
            <w:r w:rsidRPr="009E0934">
              <w:rPr>
                <w:spacing w:val="-1"/>
              </w:rPr>
              <w:t xml:space="preserve"> системе</w:t>
            </w:r>
            <w:r w:rsidRPr="009E0934">
              <w:rPr>
                <w:spacing w:val="2"/>
              </w:rPr>
              <w:t xml:space="preserve"> </w:t>
            </w:r>
            <w:r w:rsidRPr="009E0934">
              <w:t xml:space="preserve">с </w:t>
            </w:r>
            <w:r w:rsidRPr="009E0934">
              <w:rPr>
                <w:spacing w:val="-1"/>
              </w:rPr>
              <w:t>помощью насоса;</w:t>
            </w:r>
          </w:p>
          <w:p w:rsidR="00745591" w:rsidRDefault="00A9519B" w:rsidP="00A811BD">
            <w:pPr>
              <w:pStyle w:val="a9"/>
              <w:tabs>
                <w:tab w:val="left" w:pos="851"/>
              </w:tabs>
              <w:spacing w:after="0" w:line="276" w:lineRule="auto"/>
              <w:ind w:left="-108" w:right="1" w:firstLine="142"/>
              <w:jc w:val="both"/>
              <w:rPr>
                <w:spacing w:val="-1"/>
              </w:rPr>
            </w:pPr>
            <w:r w:rsidRPr="009E0934">
              <w:rPr>
                <w:spacing w:val="-1"/>
              </w:rPr>
              <w:t>– регулировку</w:t>
            </w:r>
            <w:r w:rsidRPr="009E0934">
              <w:rPr>
                <w:spacing w:val="-3"/>
              </w:rPr>
              <w:t xml:space="preserve"> </w:t>
            </w:r>
            <w:r w:rsidRPr="009E0934">
              <w:rPr>
                <w:spacing w:val="-1"/>
              </w:rPr>
              <w:t>запуска</w:t>
            </w:r>
            <w:r w:rsidRPr="009E0934">
              <w:t xml:space="preserve"> </w:t>
            </w:r>
            <w:r w:rsidRPr="009E0934">
              <w:rPr>
                <w:spacing w:val="-1"/>
              </w:rPr>
              <w:t>систем.</w:t>
            </w:r>
          </w:p>
          <w:p w:rsidR="00366DE1" w:rsidRPr="00A811BD" w:rsidRDefault="00366DE1" w:rsidP="00A811BD">
            <w:pPr>
              <w:pStyle w:val="a9"/>
              <w:tabs>
                <w:tab w:val="left" w:pos="851"/>
              </w:tabs>
              <w:spacing w:after="0" w:line="276" w:lineRule="auto"/>
              <w:ind w:left="-108" w:right="1" w:firstLine="142"/>
              <w:jc w:val="both"/>
              <w:rPr>
                <w:spacing w:val="-1"/>
              </w:rPr>
            </w:pPr>
          </w:p>
        </w:tc>
      </w:tr>
      <w:tr w:rsidR="00745591" w:rsidRPr="00F62440" w:rsidTr="004F00C1">
        <w:tc>
          <w:tcPr>
            <w:tcW w:w="567" w:type="dxa"/>
          </w:tcPr>
          <w:p w:rsidR="00745591" w:rsidRPr="00F62440" w:rsidRDefault="00745591" w:rsidP="00124709">
            <w:pPr>
              <w:pStyle w:val="11"/>
              <w:numPr>
                <w:ilvl w:val="0"/>
                <w:numId w:val="1"/>
              </w:numPr>
              <w:spacing w:line="276" w:lineRule="auto"/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5591" w:rsidRPr="00F62440" w:rsidRDefault="007B1602" w:rsidP="005F3814">
            <w:pPr>
              <w:ind w:left="34"/>
              <w:jc w:val="center"/>
            </w:pPr>
            <w:r>
              <w:t>7.9</w:t>
            </w:r>
          </w:p>
        </w:tc>
        <w:tc>
          <w:tcPr>
            <w:tcW w:w="4536" w:type="dxa"/>
          </w:tcPr>
          <w:p w:rsidR="00745591" w:rsidRDefault="007B1602" w:rsidP="004F00C1">
            <w:r>
              <w:rPr>
                <w:spacing w:val="-1"/>
              </w:rPr>
              <w:t xml:space="preserve">Изменить и дополнить текст в п.7.9: </w:t>
            </w:r>
            <w:r w:rsidRPr="00E6346A">
              <w:t>«…оформить и передать. техническому заказчику следующие документы:</w:t>
            </w:r>
            <w:r>
              <w:t xml:space="preserve">», на следующий текст: </w:t>
            </w:r>
            <w:r w:rsidRPr="00E6346A">
              <w:t>«…оформить и передать</w:t>
            </w:r>
            <w:r>
              <w:t xml:space="preserve"> техническому заказчику следующую исполнительную документацию</w:t>
            </w:r>
            <w:r w:rsidRPr="00E6346A">
              <w:t>:</w:t>
            </w:r>
            <w:r w:rsidR="004F00C1">
              <w:t>...»</w:t>
            </w:r>
          </w:p>
          <w:p w:rsidR="00366DE1" w:rsidRPr="00F62440" w:rsidRDefault="00366DE1" w:rsidP="004F00C1"/>
        </w:tc>
        <w:tc>
          <w:tcPr>
            <w:tcW w:w="3260" w:type="dxa"/>
          </w:tcPr>
          <w:p w:rsidR="00745591" w:rsidRPr="00F62440" w:rsidRDefault="004F00C1" w:rsidP="004F00C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7B1602" w:rsidRPr="007B1602" w:rsidRDefault="00F67FC0" w:rsidP="007B1602">
            <w:pPr>
              <w:pStyle w:val="af4"/>
              <w:widowControl/>
              <w:spacing w:line="276" w:lineRule="auto"/>
              <w:ind w:firstLine="34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</w:pPr>
            <w:r w:rsidRPr="007B1602">
              <w:rPr>
                <w:rFonts w:ascii="Times New Roman" w:hAnsi="Times New Roman"/>
                <w:lang w:val="ru-RU"/>
              </w:rPr>
              <w:t>Принять</w:t>
            </w:r>
            <w:r w:rsidR="007B1602">
              <w:rPr>
                <w:rFonts w:ascii="Times New Roman" w:hAnsi="Times New Roman"/>
                <w:lang w:val="ru-RU"/>
              </w:rPr>
              <w:t xml:space="preserve"> в редакции:</w:t>
            </w:r>
            <w:r w:rsidR="007B1602">
              <w:rPr>
                <w:lang w:val="ru-RU"/>
              </w:rPr>
              <w:t xml:space="preserve"> «...</w:t>
            </w:r>
            <w:r w:rsidR="007B1602" w:rsidRPr="007B160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оформить и передать. техническому заказчику </w:t>
            </w:r>
            <w:r w:rsidR="007B1602" w:rsidRPr="007B1602">
              <w:rPr>
                <w:rFonts w:ascii="Times New Roman" w:eastAsia="TimesNewRomanPSMT" w:hAnsi="Times New Roman"/>
                <w:color w:val="FF0000"/>
                <w:sz w:val="24"/>
                <w:szCs w:val="24"/>
                <w:lang w:val="ru-RU"/>
              </w:rPr>
              <w:t>следующую  исполнительную документацию:</w:t>
            </w:r>
          </w:p>
          <w:p w:rsidR="007B1602" w:rsidRDefault="007B1602" w:rsidP="004F00C1">
            <w:pPr>
              <w:pStyle w:val="af4"/>
              <w:widowControl/>
              <w:spacing w:line="276" w:lineRule="auto"/>
              <w:ind w:left="3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7B1602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7B1602">
              <w:rPr>
                <w:rFonts w:ascii="Times New Roman" w:hAnsi="Times New Roman"/>
                <w:sz w:val="24"/>
              </w:rPr>
              <w:t> </w:t>
            </w:r>
            <w:r w:rsidRPr="007B1602">
              <w:rPr>
                <w:rFonts w:ascii="Times New Roman" w:hAnsi="Times New Roman"/>
                <w:sz w:val="24"/>
                <w:lang w:val="ru-RU"/>
              </w:rPr>
              <w:t xml:space="preserve">журнал входного </w:t>
            </w:r>
            <w:r w:rsidRPr="007B1602">
              <w:rPr>
                <w:rFonts w:ascii="Times New Roman" w:hAnsi="Times New Roman"/>
                <w:color w:val="FF0000"/>
                <w:spacing w:val="2"/>
                <w:sz w:val="24"/>
                <w:szCs w:val="24"/>
                <w:lang w:val="ru-RU"/>
              </w:rPr>
              <w:t>учета и контроля материалов</w:t>
            </w:r>
            <w:r w:rsidRPr="007B1602">
              <w:rPr>
                <w:rFonts w:ascii="Times New Roman" w:hAnsi="Times New Roman"/>
                <w:sz w:val="24"/>
                <w:lang w:val="ru-RU"/>
              </w:rPr>
              <w:t xml:space="preserve"> (пункт 5.1.4) ;</w:t>
            </w:r>
            <w:r>
              <w:rPr>
                <w:rFonts w:ascii="Times New Roman" w:hAnsi="Times New Roman"/>
                <w:sz w:val="24"/>
                <w:lang w:val="ru-RU"/>
              </w:rPr>
              <w:t>......»</w:t>
            </w:r>
          </w:p>
          <w:p w:rsidR="00F67FC0" w:rsidRPr="00F62440" w:rsidRDefault="00F67FC0" w:rsidP="007B1602">
            <w:pPr>
              <w:spacing w:line="276" w:lineRule="auto"/>
            </w:pPr>
            <w:r w:rsidRPr="00F62440">
              <w:t xml:space="preserve"> </w:t>
            </w:r>
          </w:p>
        </w:tc>
      </w:tr>
    </w:tbl>
    <w:p w:rsidR="00C54875" w:rsidRDefault="00C54875" w:rsidP="00C54875"/>
    <w:p w:rsidR="00366DE1" w:rsidRDefault="00366DE1" w:rsidP="00C54875"/>
    <w:p w:rsidR="00366DE1" w:rsidRDefault="00366DE1" w:rsidP="00C54875"/>
    <w:p w:rsidR="00366DE1" w:rsidRPr="00F62440" w:rsidRDefault="00366DE1" w:rsidP="00C54875"/>
    <w:p w:rsidR="005C4864" w:rsidRPr="00B41F4C" w:rsidRDefault="005C4864" w:rsidP="005C4864">
      <w:pPr>
        <w:pStyle w:val="1"/>
        <w:spacing w:before="0"/>
        <w:jc w:val="center"/>
        <w:rPr>
          <w:sz w:val="24"/>
          <w:szCs w:val="24"/>
        </w:rPr>
      </w:pPr>
      <w:r w:rsidRPr="00B41F4C">
        <w:rPr>
          <w:sz w:val="24"/>
          <w:szCs w:val="24"/>
        </w:rPr>
        <w:t>Приложение Ж (форма)</w:t>
      </w:r>
    </w:p>
    <w:p w:rsidR="005C4864" w:rsidRPr="00B41F4C" w:rsidRDefault="005C4864" w:rsidP="00A811BD">
      <w:pPr>
        <w:spacing w:after="120"/>
        <w:ind w:left="3960" w:firstLine="2277"/>
        <w:rPr>
          <w:rFonts w:ascii="Arial" w:hAnsi="Arial" w:cs="Arial"/>
        </w:rPr>
      </w:pPr>
      <w:r w:rsidRPr="00B41F4C">
        <w:rPr>
          <w:rFonts w:ascii="Arial" w:hAnsi="Arial" w:cs="Arial"/>
        </w:rPr>
        <w:t>(обязательное)</w:t>
      </w:r>
    </w:p>
    <w:p w:rsidR="005C4864" w:rsidRDefault="005C4864" w:rsidP="005C4864">
      <w:pPr>
        <w:kinsoku w:val="0"/>
        <w:overflowPunct w:val="0"/>
        <w:spacing w:before="72"/>
        <w:jc w:val="center"/>
        <w:rPr>
          <w:rFonts w:ascii="Arial" w:hAnsi="Arial" w:cs="Arial"/>
          <w:b/>
        </w:rPr>
      </w:pPr>
      <w:r w:rsidRPr="00B41F4C">
        <w:rPr>
          <w:rFonts w:ascii="Arial" w:hAnsi="Arial" w:cs="Arial"/>
          <w:b/>
          <w:bCs/>
          <w:spacing w:val="-2"/>
        </w:rPr>
        <w:t>Технологические</w:t>
      </w:r>
      <w:r w:rsidRPr="00B41F4C">
        <w:rPr>
          <w:rFonts w:ascii="Arial" w:hAnsi="Arial" w:cs="Arial"/>
          <w:b/>
          <w:bCs/>
          <w:spacing w:val="5"/>
        </w:rPr>
        <w:t xml:space="preserve"> </w:t>
      </w:r>
      <w:r w:rsidRPr="00B41F4C">
        <w:rPr>
          <w:rFonts w:ascii="Arial" w:hAnsi="Arial" w:cs="Arial"/>
          <w:b/>
          <w:bCs/>
        </w:rPr>
        <w:t>операции,</w:t>
      </w:r>
      <w:r w:rsidRPr="00B41F4C">
        <w:rPr>
          <w:rFonts w:ascii="Arial" w:hAnsi="Arial" w:cs="Arial"/>
          <w:b/>
          <w:bCs/>
          <w:spacing w:val="6"/>
        </w:rPr>
        <w:t xml:space="preserve"> </w:t>
      </w:r>
      <w:r w:rsidRPr="00B41F4C">
        <w:rPr>
          <w:rFonts w:ascii="Arial" w:hAnsi="Arial" w:cs="Arial"/>
          <w:b/>
          <w:bCs/>
          <w:spacing w:val="-1"/>
        </w:rPr>
        <w:t>подлежащие</w:t>
      </w:r>
      <w:r w:rsidRPr="00B41F4C">
        <w:rPr>
          <w:rFonts w:ascii="Arial" w:hAnsi="Arial" w:cs="Arial"/>
          <w:b/>
          <w:bCs/>
          <w:spacing w:val="6"/>
        </w:rPr>
        <w:t xml:space="preserve"> </w:t>
      </w:r>
      <w:r w:rsidRPr="00B41F4C">
        <w:rPr>
          <w:rFonts w:ascii="Arial" w:hAnsi="Arial" w:cs="Arial"/>
          <w:b/>
          <w:bCs/>
          <w:spacing w:val="-1"/>
        </w:rPr>
        <w:t>контролю</w:t>
      </w:r>
      <w:r w:rsidRPr="00B41F4C">
        <w:rPr>
          <w:rFonts w:ascii="Arial" w:hAnsi="Arial" w:cs="Arial"/>
          <w:b/>
          <w:bCs/>
          <w:spacing w:val="6"/>
        </w:rPr>
        <w:t xml:space="preserve"> </w:t>
      </w:r>
      <w:r w:rsidRPr="00B41F4C">
        <w:rPr>
          <w:rFonts w:ascii="Arial" w:hAnsi="Arial" w:cs="Arial"/>
          <w:b/>
          <w:bCs/>
        </w:rPr>
        <w:t>при</w:t>
      </w:r>
      <w:r w:rsidRPr="00B41F4C">
        <w:rPr>
          <w:rFonts w:ascii="Arial" w:hAnsi="Arial" w:cs="Arial"/>
          <w:b/>
          <w:bCs/>
          <w:spacing w:val="6"/>
        </w:rPr>
        <w:t xml:space="preserve"> </w:t>
      </w:r>
      <w:r w:rsidRPr="00B41F4C">
        <w:rPr>
          <w:rFonts w:ascii="Arial" w:hAnsi="Arial" w:cs="Arial"/>
          <w:b/>
          <w:bCs/>
          <w:spacing w:val="-1"/>
        </w:rPr>
        <w:t>выполнении</w:t>
      </w:r>
      <w:r w:rsidRPr="00B41F4C">
        <w:rPr>
          <w:rFonts w:ascii="Arial" w:hAnsi="Arial" w:cs="Arial"/>
          <w:b/>
          <w:bCs/>
          <w:spacing w:val="6"/>
        </w:rPr>
        <w:t xml:space="preserve"> </w:t>
      </w:r>
      <w:r w:rsidRPr="00B41F4C">
        <w:rPr>
          <w:rFonts w:ascii="Arial" w:hAnsi="Arial" w:cs="Arial"/>
          <w:b/>
          <w:bCs/>
          <w:spacing w:val="-2"/>
        </w:rPr>
        <w:t xml:space="preserve">работ по монтажу систем  </w:t>
      </w:r>
      <w:r w:rsidRPr="00B41F4C">
        <w:rPr>
          <w:rFonts w:ascii="Arial" w:hAnsi="Arial" w:cs="Arial"/>
          <w:b/>
        </w:rPr>
        <w:t>горячего и холодного водоснабжения.</w:t>
      </w:r>
    </w:p>
    <w:p w:rsidR="005C4864" w:rsidRPr="00B41F4C" w:rsidRDefault="005C4864" w:rsidP="005C4864">
      <w:pPr>
        <w:kinsoku w:val="0"/>
        <w:overflowPunct w:val="0"/>
        <w:spacing w:before="72"/>
        <w:jc w:val="center"/>
        <w:rPr>
          <w:rFonts w:ascii="Arial" w:hAnsi="Arial" w:cs="Arial"/>
        </w:rPr>
      </w:pPr>
    </w:p>
    <w:p w:rsidR="005C4864" w:rsidRPr="00B41F4C" w:rsidRDefault="005C4864" w:rsidP="005C4864">
      <w:pPr>
        <w:spacing w:line="360" w:lineRule="auto"/>
        <w:ind w:left="567" w:right="678"/>
        <w:rPr>
          <w:rFonts w:ascii="Arial" w:hAnsi="Arial" w:cs="Arial"/>
          <w:b/>
        </w:rPr>
      </w:pPr>
      <w:r w:rsidRPr="00B41F4C">
        <w:rPr>
          <w:rFonts w:ascii="Arial" w:hAnsi="Arial" w:cs="Arial"/>
          <w:b/>
        </w:rPr>
        <w:t>Обозначения и сокращения:</w:t>
      </w:r>
    </w:p>
    <w:p w:rsidR="005C4864" w:rsidRPr="00B41F4C" w:rsidRDefault="005C4864" w:rsidP="005C4864">
      <w:pPr>
        <w:ind w:left="567" w:right="678"/>
        <w:rPr>
          <w:rFonts w:ascii="Arial" w:hAnsi="Arial" w:cs="Arial"/>
        </w:rPr>
      </w:pPr>
      <w:r w:rsidRPr="00B41F4C">
        <w:rPr>
          <w:rFonts w:ascii="Arial" w:hAnsi="Arial" w:cs="Arial"/>
        </w:rPr>
        <w:t>ПД − проектная документация</w:t>
      </w:r>
    </w:p>
    <w:p w:rsidR="005C4864" w:rsidRPr="00B41F4C" w:rsidRDefault="005C4864" w:rsidP="005C4864">
      <w:pPr>
        <w:ind w:left="567" w:right="678"/>
        <w:rPr>
          <w:rFonts w:ascii="Arial" w:hAnsi="Arial" w:cs="Arial"/>
        </w:rPr>
      </w:pPr>
      <w:r w:rsidRPr="00B41F4C">
        <w:rPr>
          <w:rFonts w:ascii="Arial" w:hAnsi="Arial" w:cs="Arial"/>
        </w:rPr>
        <w:t>ППР – проект производства работ</w:t>
      </w:r>
    </w:p>
    <w:p w:rsidR="005C4864" w:rsidRPr="00B41F4C" w:rsidRDefault="005C4864" w:rsidP="005C4864">
      <w:pPr>
        <w:ind w:left="567" w:right="678"/>
        <w:rPr>
          <w:rFonts w:ascii="Arial" w:hAnsi="Arial" w:cs="Arial"/>
        </w:rPr>
      </w:pPr>
      <w:r w:rsidRPr="00B41F4C">
        <w:rPr>
          <w:rFonts w:ascii="Arial" w:hAnsi="Arial" w:cs="Arial"/>
        </w:rPr>
        <w:t>РД – рабочая документация</w:t>
      </w:r>
    </w:p>
    <w:p w:rsidR="005C4864" w:rsidRPr="00B41F4C" w:rsidRDefault="005C4864" w:rsidP="005C4864">
      <w:pPr>
        <w:spacing w:after="240"/>
        <w:ind w:left="567" w:right="678"/>
        <w:rPr>
          <w:rFonts w:ascii="Arial" w:hAnsi="Arial" w:cs="Arial"/>
          <w:b/>
          <w:bCs/>
        </w:rPr>
      </w:pPr>
      <w:r w:rsidRPr="00B41F4C">
        <w:rPr>
          <w:rFonts w:ascii="Arial" w:hAnsi="Arial" w:cs="Arial"/>
        </w:rPr>
        <w:t>ГВСиХВС – системы горячего и холодного водоснабжения</w:t>
      </w:r>
    </w:p>
    <w:tbl>
      <w:tblPr>
        <w:tblW w:w="4877" w:type="pct"/>
        <w:tblLook w:val="0000"/>
      </w:tblPr>
      <w:tblGrid>
        <w:gridCol w:w="1002"/>
        <w:gridCol w:w="4339"/>
        <w:gridCol w:w="4328"/>
        <w:gridCol w:w="4753"/>
      </w:tblGrid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864" w:rsidRPr="00B41F4C" w:rsidRDefault="005C4864" w:rsidP="000F5F59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864" w:rsidRPr="00B41F4C" w:rsidRDefault="005C4864" w:rsidP="000F5F59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  <w:b/>
                <w:bCs/>
              </w:rPr>
              <w:t xml:space="preserve">Контролируемые операции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864" w:rsidRPr="00B41F4C" w:rsidRDefault="005C4864" w:rsidP="000F5F59">
            <w:pPr>
              <w:snapToGrid w:val="0"/>
              <w:jc w:val="center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  <w:b/>
              </w:rPr>
              <w:t>Способы инструменты контроля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864" w:rsidRPr="00B41F4C" w:rsidRDefault="005C4864" w:rsidP="000F5F59">
            <w:pPr>
              <w:snapToGrid w:val="0"/>
              <w:jc w:val="center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  <w:b/>
              </w:rPr>
              <w:t>Критерии контроля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Входной контроль РД, рабочих чертежей и монтажных схем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Документарный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Наличие комплекта РД, рабочих чертежей и монтажных схем 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2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Разработка ППР в соответствии с РД  Наличие ППР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Документарный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комплекта документов ППР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3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Входной контроль применяемых материалов, оборудования, сетевого оборудования.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Документарный, визуальный, инструментальный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ind w:right="-69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Наличие паспортов и сертификатов на материалы и оборудование (проверка на соответствие требованиям РД) 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4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Скрытые работы в соответствии с РД (рабочими чертежами, монтажной схемой)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Документарный; визуальный; инструментальный (рулетка ГОСТ 7502, нивелир ГОСТ 10528); посредством гидростатических и манометрических испытаний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Наличие: </w:t>
            </w:r>
          </w:p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1) актов освидетельствования  скрытых работ по РД 11-02-2006, Приложение №3;     2) актов гидростатических и манометрических испытаний (при необходимости) Приложение В 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5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Текущий контроль выполнения работ и их соответствия с РД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Документарный; визуальный; инструментальный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записей в журналах работ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6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Проверка соединений узлов систем ГВС и ХВС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Визуальный; инструментальный; посредством гидростатических и манометрических испытаний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ind w:left="-5" w:right="-69" w:firstLine="39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актов гидростатических и манометрических испытаний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7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 Проверка прокладочного материала при установке элементов систем СОГиХВС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Визуальный в процессе установки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Записи в журнале работ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8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rPr>
                <w:rFonts w:ascii="Arial" w:hAnsi="Arial" w:cs="Arial"/>
                <w:color w:val="000000"/>
              </w:rPr>
            </w:pPr>
            <w:r w:rsidRPr="00B41F4C">
              <w:rPr>
                <w:rFonts w:ascii="Arial" w:hAnsi="Arial" w:cs="Arial"/>
                <w:color w:val="000000"/>
              </w:rPr>
              <w:t xml:space="preserve">Контроль  креплений узлов  </w:t>
            </w:r>
            <w:r w:rsidRPr="00B41F4C">
              <w:rPr>
                <w:rFonts w:ascii="Arial" w:hAnsi="Arial" w:cs="Arial"/>
              </w:rPr>
              <w:t>ГВСиХВС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Визуальный;  инструментальный (рулетка ГОСТ 7502, нивелир ГОСТ 10528)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Записи в журнале работ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9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rPr>
                <w:rFonts w:ascii="Arial" w:hAnsi="Arial" w:cs="Arial"/>
                <w:color w:val="000000"/>
              </w:rPr>
            </w:pPr>
            <w:r w:rsidRPr="00B41F4C">
              <w:rPr>
                <w:rFonts w:ascii="Arial" w:hAnsi="Arial" w:cs="Arial"/>
                <w:color w:val="000000"/>
              </w:rPr>
              <w:t>Контроль сварных стыков Г</w:t>
            </w:r>
            <w:r w:rsidRPr="00B41F4C">
              <w:rPr>
                <w:rFonts w:ascii="Arial" w:hAnsi="Arial" w:cs="Arial"/>
              </w:rPr>
              <w:t>ВСиХВС</w:t>
            </w:r>
            <w:r w:rsidRPr="00B41F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Посредством гидростатических и манометрических испытаний; визуальный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tabs>
                <w:tab w:val="left" w:pos="1980"/>
              </w:tabs>
              <w:snapToGrid w:val="0"/>
              <w:spacing w:after="120"/>
              <w:ind w:left="-5" w:firstLine="62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Акты гидростатических и манометрических испытаний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10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864" w:rsidRPr="00B41F4C" w:rsidRDefault="005C4864" w:rsidP="000F5F59">
            <w:pPr>
              <w:rPr>
                <w:rFonts w:ascii="Arial" w:hAnsi="Arial" w:cs="Arial"/>
                <w:color w:val="000000"/>
              </w:rPr>
            </w:pPr>
            <w:r w:rsidRPr="00B41F4C">
              <w:rPr>
                <w:rFonts w:ascii="Arial" w:hAnsi="Arial" w:cs="Arial"/>
                <w:color w:val="000000"/>
              </w:rPr>
              <w:t>Контроль подготовки трубопроводов ГВС</w:t>
            </w:r>
            <w:r w:rsidRPr="00B41F4C">
              <w:rPr>
                <w:rFonts w:ascii="Arial" w:hAnsi="Arial" w:cs="Arial"/>
              </w:rPr>
              <w:t>иХВС</w:t>
            </w:r>
            <w:r w:rsidRPr="00B41F4C">
              <w:rPr>
                <w:rFonts w:ascii="Arial" w:hAnsi="Arial" w:cs="Arial"/>
                <w:color w:val="000000"/>
              </w:rPr>
              <w:t xml:space="preserve"> для  изолирования, обработки, окраски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Визуальный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Записи в журнале работ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11.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Трубопроводы ГВСиХВС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Посредством гидростатических и манометрических испытаний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tabs>
                <w:tab w:val="left" w:pos="1911"/>
              </w:tabs>
              <w:snapToGrid w:val="0"/>
              <w:spacing w:after="120"/>
              <w:ind w:left="-5" w:firstLine="62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актов гидростатических и манометрических испытаний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12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Индивидуальные испытания ГВСиХВС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Измерительный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актов индивидуальных испытаний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13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Исполнительные чертежи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Комплект чертежей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14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Акты скрытых работ, промежуточных испытаний, индивидуальных испытаний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ind w:left="-18" w:right="-69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актов освидетельствования скрытых работ; акты гидростатических и манометрических испытаний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15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Акты испытаний системы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 xml:space="preserve">Наличие актов приемки </w:t>
            </w:r>
          </w:p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внутренних систем холодного и горячего водоснабжения</w:t>
            </w:r>
          </w:p>
        </w:tc>
      </w:tr>
      <w:tr w:rsidR="005C4864" w:rsidRPr="00B41F4C" w:rsidTr="000F5F5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16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Свидетельства о допуске в эксплуатацию, сертификаты  и  паспорта  установленного оборудования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Документарный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864" w:rsidRPr="00B41F4C" w:rsidRDefault="005C4864" w:rsidP="000F5F59">
            <w:pPr>
              <w:snapToGrid w:val="0"/>
              <w:spacing w:after="120"/>
              <w:rPr>
                <w:rFonts w:ascii="Arial" w:hAnsi="Arial" w:cs="Arial"/>
              </w:rPr>
            </w:pPr>
            <w:r w:rsidRPr="00B41F4C">
              <w:rPr>
                <w:rFonts w:ascii="Arial" w:hAnsi="Arial" w:cs="Arial"/>
              </w:rPr>
              <w:t>Наличие свидетельства о допуске в эксплуатацию</w:t>
            </w:r>
          </w:p>
        </w:tc>
      </w:tr>
    </w:tbl>
    <w:p w:rsidR="00C54875" w:rsidRPr="00F62440" w:rsidRDefault="00C54875" w:rsidP="00E30E9B">
      <w:pPr>
        <w:spacing w:line="276" w:lineRule="auto"/>
        <w:rPr>
          <w:b/>
        </w:rPr>
      </w:pPr>
    </w:p>
    <w:tbl>
      <w:tblPr>
        <w:tblW w:w="0" w:type="auto"/>
        <w:tblInd w:w="250" w:type="dxa"/>
        <w:tblLook w:val="04A0"/>
      </w:tblPr>
      <w:tblGrid>
        <w:gridCol w:w="5670"/>
        <w:gridCol w:w="4902"/>
        <w:gridCol w:w="3964"/>
      </w:tblGrid>
      <w:tr w:rsidR="008922F7" w:rsidRPr="00F62440" w:rsidTr="0086582C">
        <w:tc>
          <w:tcPr>
            <w:tcW w:w="5670" w:type="dxa"/>
            <w:vAlign w:val="center"/>
            <w:hideMark/>
          </w:tcPr>
          <w:p w:rsidR="008922F7" w:rsidRPr="00F62440" w:rsidRDefault="008922F7" w:rsidP="0086582C">
            <w:pPr>
              <w:pStyle w:val="af3"/>
              <w:ind w:left="-142"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2440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</w:t>
            </w:r>
          </w:p>
          <w:p w:rsidR="008922F7" w:rsidRPr="00F62440" w:rsidRDefault="007B1602" w:rsidP="0086582C">
            <w:pPr>
              <w:spacing w:after="200" w:line="276" w:lineRule="auto"/>
              <w:ind w:left="-142" w:firstLine="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Союза</w:t>
            </w:r>
            <w:r w:rsidR="008922F7" w:rsidRPr="00F62440">
              <w:rPr>
                <w:b/>
                <w:sz w:val="26"/>
                <w:szCs w:val="26"/>
              </w:rPr>
              <w:t xml:space="preserve"> «ИСЗС-</w:t>
            </w:r>
            <w:r>
              <w:rPr>
                <w:b/>
                <w:sz w:val="26"/>
                <w:szCs w:val="26"/>
              </w:rPr>
              <w:t>Монтаж</w:t>
            </w:r>
            <w:r w:rsidR="008922F7" w:rsidRPr="00F6244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902" w:type="dxa"/>
            <w:vAlign w:val="center"/>
            <w:hideMark/>
          </w:tcPr>
          <w:p w:rsidR="008922F7" w:rsidRPr="00F62440" w:rsidRDefault="0086582C" w:rsidP="0086582C">
            <w:pPr>
              <w:spacing w:after="200" w:line="276" w:lineRule="auto"/>
              <w:ind w:firstLine="162"/>
              <w:jc w:val="center"/>
              <w:rPr>
                <w:sz w:val="26"/>
                <w:szCs w:val="26"/>
                <w:lang w:eastAsia="en-US"/>
              </w:rPr>
            </w:pPr>
            <w:r w:rsidRPr="0086582C">
              <w:rPr>
                <w:sz w:val="26"/>
                <w:szCs w:val="26"/>
                <w:lang w:eastAsia="en-US"/>
              </w:rPr>
              <w:drawing>
                <wp:inline distT="0" distB="0" distL="0" distR="0">
                  <wp:extent cx="1266825" cy="78676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  <w:hideMark/>
          </w:tcPr>
          <w:p w:rsidR="008922F7" w:rsidRPr="00F62440" w:rsidRDefault="004F00C1" w:rsidP="0086582C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Токарев Ф.В.</w:t>
            </w:r>
            <w:r w:rsidR="008922F7" w:rsidRPr="00F62440">
              <w:rPr>
                <w:b/>
                <w:sz w:val="26"/>
                <w:szCs w:val="26"/>
              </w:rPr>
              <w:t>.</w:t>
            </w:r>
          </w:p>
        </w:tc>
      </w:tr>
    </w:tbl>
    <w:p w:rsidR="008922F7" w:rsidRPr="00F62440" w:rsidRDefault="008922F7" w:rsidP="00E30E9B">
      <w:pPr>
        <w:spacing w:line="276" w:lineRule="auto"/>
        <w:rPr>
          <w:b/>
        </w:rPr>
      </w:pPr>
    </w:p>
    <w:sectPr w:rsidR="008922F7" w:rsidRPr="00F62440" w:rsidSect="002537C9">
      <w:footerReference w:type="even" r:id="rId8"/>
      <w:footerReference w:type="default" r:id="rId9"/>
      <w:pgSz w:w="16838" w:h="11906" w:orient="landscape" w:code="9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C6" w:rsidRDefault="001234C6">
      <w:r>
        <w:separator/>
      </w:r>
    </w:p>
  </w:endnote>
  <w:endnote w:type="continuationSeparator" w:id="0">
    <w:p w:rsidR="001234C6" w:rsidRDefault="0012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6" w:rsidRDefault="00C50F12" w:rsidP="00EA6E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5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236" w:rsidRDefault="00085236" w:rsidP="00F50F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6" w:rsidRDefault="00C50F12" w:rsidP="00EA6E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5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4C6">
      <w:rPr>
        <w:rStyle w:val="a6"/>
        <w:noProof/>
      </w:rPr>
      <w:t>1</w:t>
    </w:r>
    <w:r>
      <w:rPr>
        <w:rStyle w:val="a6"/>
      </w:rPr>
      <w:fldChar w:fldCharType="end"/>
    </w:r>
  </w:p>
  <w:p w:rsidR="00085236" w:rsidRDefault="00085236" w:rsidP="00F50F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C6" w:rsidRDefault="001234C6">
      <w:r>
        <w:separator/>
      </w:r>
    </w:p>
  </w:footnote>
  <w:footnote w:type="continuationSeparator" w:id="0">
    <w:p w:rsidR="001234C6" w:rsidRDefault="00123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A90"/>
    <w:multiLevelType w:val="hybridMultilevel"/>
    <w:tmpl w:val="572CC2D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2CDD632F"/>
    <w:multiLevelType w:val="multilevel"/>
    <w:tmpl w:val="92D20DCE"/>
    <w:lvl w:ilvl="0">
      <w:start w:val="6"/>
      <w:numFmt w:val="decimal"/>
      <w:lvlText w:val="%1"/>
      <w:lvlJc w:val="left"/>
      <w:pPr>
        <w:ind w:left="672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1800"/>
      </w:pPr>
      <w:rPr>
        <w:rFonts w:hint="default"/>
      </w:rPr>
    </w:lvl>
  </w:abstractNum>
  <w:abstractNum w:abstractNumId="2">
    <w:nsid w:val="54AE6680"/>
    <w:multiLevelType w:val="hybridMultilevel"/>
    <w:tmpl w:val="572CC2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6883CE6"/>
    <w:multiLevelType w:val="hybridMultilevel"/>
    <w:tmpl w:val="572CC2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37C9"/>
    <w:rsid w:val="000027AA"/>
    <w:rsid w:val="00003633"/>
    <w:rsid w:val="00007949"/>
    <w:rsid w:val="00012A05"/>
    <w:rsid w:val="00013756"/>
    <w:rsid w:val="00013AA5"/>
    <w:rsid w:val="00015D20"/>
    <w:rsid w:val="000201CC"/>
    <w:rsid w:val="00022174"/>
    <w:rsid w:val="000250F3"/>
    <w:rsid w:val="00031A49"/>
    <w:rsid w:val="00036F8A"/>
    <w:rsid w:val="00040FF5"/>
    <w:rsid w:val="000433AC"/>
    <w:rsid w:val="00043D52"/>
    <w:rsid w:val="000460E0"/>
    <w:rsid w:val="00046316"/>
    <w:rsid w:val="00052F87"/>
    <w:rsid w:val="000537C4"/>
    <w:rsid w:val="00066CD7"/>
    <w:rsid w:val="0007118E"/>
    <w:rsid w:val="000748ED"/>
    <w:rsid w:val="0007546A"/>
    <w:rsid w:val="000770E8"/>
    <w:rsid w:val="00085236"/>
    <w:rsid w:val="00091EAC"/>
    <w:rsid w:val="000A075E"/>
    <w:rsid w:val="000A1E20"/>
    <w:rsid w:val="000A2B83"/>
    <w:rsid w:val="000A51E9"/>
    <w:rsid w:val="000A5C5C"/>
    <w:rsid w:val="000A5F88"/>
    <w:rsid w:val="000A7998"/>
    <w:rsid w:val="000B013F"/>
    <w:rsid w:val="000B44FE"/>
    <w:rsid w:val="000B4D41"/>
    <w:rsid w:val="000B54F0"/>
    <w:rsid w:val="000B5DB5"/>
    <w:rsid w:val="000B699A"/>
    <w:rsid w:val="000C29E6"/>
    <w:rsid w:val="000C2B86"/>
    <w:rsid w:val="000C3A23"/>
    <w:rsid w:val="000C5148"/>
    <w:rsid w:val="000C67D2"/>
    <w:rsid w:val="000D2326"/>
    <w:rsid w:val="000D66A3"/>
    <w:rsid w:val="000D7A3D"/>
    <w:rsid w:val="000E2C0E"/>
    <w:rsid w:val="000E3873"/>
    <w:rsid w:val="000E6E34"/>
    <w:rsid w:val="000F6528"/>
    <w:rsid w:val="001053A8"/>
    <w:rsid w:val="001066C9"/>
    <w:rsid w:val="00112A61"/>
    <w:rsid w:val="001131FF"/>
    <w:rsid w:val="00115051"/>
    <w:rsid w:val="001234C6"/>
    <w:rsid w:val="00123D15"/>
    <w:rsid w:val="00124709"/>
    <w:rsid w:val="001304BE"/>
    <w:rsid w:val="001338B1"/>
    <w:rsid w:val="001405CE"/>
    <w:rsid w:val="00151A40"/>
    <w:rsid w:val="001524A0"/>
    <w:rsid w:val="00154058"/>
    <w:rsid w:val="00154924"/>
    <w:rsid w:val="001562FF"/>
    <w:rsid w:val="00156B10"/>
    <w:rsid w:val="00161FE4"/>
    <w:rsid w:val="001813C6"/>
    <w:rsid w:val="001817D9"/>
    <w:rsid w:val="001827A3"/>
    <w:rsid w:val="001837D2"/>
    <w:rsid w:val="001843B5"/>
    <w:rsid w:val="00192C46"/>
    <w:rsid w:val="001A08A6"/>
    <w:rsid w:val="001A442C"/>
    <w:rsid w:val="001A6014"/>
    <w:rsid w:val="001A6386"/>
    <w:rsid w:val="001A7C80"/>
    <w:rsid w:val="001A7EEA"/>
    <w:rsid w:val="001B29DB"/>
    <w:rsid w:val="001B50D5"/>
    <w:rsid w:val="001B51FA"/>
    <w:rsid w:val="001B5A4E"/>
    <w:rsid w:val="001B74B5"/>
    <w:rsid w:val="001C0A9E"/>
    <w:rsid w:val="001C5244"/>
    <w:rsid w:val="001C6043"/>
    <w:rsid w:val="001D63BB"/>
    <w:rsid w:val="001D6BF8"/>
    <w:rsid w:val="001E393C"/>
    <w:rsid w:val="001E4114"/>
    <w:rsid w:val="001E4200"/>
    <w:rsid w:val="001E50F8"/>
    <w:rsid w:val="001E53DD"/>
    <w:rsid w:val="001E6B3F"/>
    <w:rsid w:val="001F27A5"/>
    <w:rsid w:val="001F3D84"/>
    <w:rsid w:val="001F74BA"/>
    <w:rsid w:val="00207206"/>
    <w:rsid w:val="00211F2C"/>
    <w:rsid w:val="002176CD"/>
    <w:rsid w:val="00220975"/>
    <w:rsid w:val="002224CB"/>
    <w:rsid w:val="00222979"/>
    <w:rsid w:val="002277ED"/>
    <w:rsid w:val="002311B2"/>
    <w:rsid w:val="00235B17"/>
    <w:rsid w:val="002407EE"/>
    <w:rsid w:val="00246A67"/>
    <w:rsid w:val="002479B7"/>
    <w:rsid w:val="002537C9"/>
    <w:rsid w:val="00255498"/>
    <w:rsid w:val="00267611"/>
    <w:rsid w:val="00267FD7"/>
    <w:rsid w:val="00273353"/>
    <w:rsid w:val="00276B41"/>
    <w:rsid w:val="002775C1"/>
    <w:rsid w:val="00284438"/>
    <w:rsid w:val="002852B4"/>
    <w:rsid w:val="00285ADE"/>
    <w:rsid w:val="0029500D"/>
    <w:rsid w:val="002A1F4B"/>
    <w:rsid w:val="002A34F5"/>
    <w:rsid w:val="002B0F73"/>
    <w:rsid w:val="002B1360"/>
    <w:rsid w:val="002B43BB"/>
    <w:rsid w:val="002B545E"/>
    <w:rsid w:val="002D1B77"/>
    <w:rsid w:val="002E18E2"/>
    <w:rsid w:val="002E2B42"/>
    <w:rsid w:val="002F37C6"/>
    <w:rsid w:val="002F390C"/>
    <w:rsid w:val="002F4947"/>
    <w:rsid w:val="002F4CAD"/>
    <w:rsid w:val="002F53FF"/>
    <w:rsid w:val="002F7D65"/>
    <w:rsid w:val="002F7E11"/>
    <w:rsid w:val="003038FF"/>
    <w:rsid w:val="00307EC6"/>
    <w:rsid w:val="00312334"/>
    <w:rsid w:val="00313919"/>
    <w:rsid w:val="00315721"/>
    <w:rsid w:val="003158CD"/>
    <w:rsid w:val="00316711"/>
    <w:rsid w:val="003172D8"/>
    <w:rsid w:val="00323B98"/>
    <w:rsid w:val="003274A7"/>
    <w:rsid w:val="0032795C"/>
    <w:rsid w:val="00331064"/>
    <w:rsid w:val="00331F8F"/>
    <w:rsid w:val="00334CF0"/>
    <w:rsid w:val="00336279"/>
    <w:rsid w:val="00337B79"/>
    <w:rsid w:val="00337E5F"/>
    <w:rsid w:val="00342A0D"/>
    <w:rsid w:val="00344CDB"/>
    <w:rsid w:val="00346DBC"/>
    <w:rsid w:val="00347BB6"/>
    <w:rsid w:val="0035219A"/>
    <w:rsid w:val="00352E3F"/>
    <w:rsid w:val="003543E6"/>
    <w:rsid w:val="00356521"/>
    <w:rsid w:val="003567EE"/>
    <w:rsid w:val="00357E20"/>
    <w:rsid w:val="003664D5"/>
    <w:rsid w:val="00366DE1"/>
    <w:rsid w:val="003678B8"/>
    <w:rsid w:val="00371C7E"/>
    <w:rsid w:val="00377294"/>
    <w:rsid w:val="003814F3"/>
    <w:rsid w:val="00383359"/>
    <w:rsid w:val="00384855"/>
    <w:rsid w:val="00385C3A"/>
    <w:rsid w:val="00387D8D"/>
    <w:rsid w:val="003922D4"/>
    <w:rsid w:val="003930D6"/>
    <w:rsid w:val="003A3F35"/>
    <w:rsid w:val="003A60E1"/>
    <w:rsid w:val="003B1CDF"/>
    <w:rsid w:val="003B4F0C"/>
    <w:rsid w:val="003B69E4"/>
    <w:rsid w:val="003C528B"/>
    <w:rsid w:val="003C7A1A"/>
    <w:rsid w:val="003D250D"/>
    <w:rsid w:val="003D43C2"/>
    <w:rsid w:val="003D7C59"/>
    <w:rsid w:val="003E061F"/>
    <w:rsid w:val="00403EEE"/>
    <w:rsid w:val="004076CF"/>
    <w:rsid w:val="00410B95"/>
    <w:rsid w:val="00414613"/>
    <w:rsid w:val="00421C67"/>
    <w:rsid w:val="0042396C"/>
    <w:rsid w:val="0042463A"/>
    <w:rsid w:val="004277FB"/>
    <w:rsid w:val="004350B0"/>
    <w:rsid w:val="004379AE"/>
    <w:rsid w:val="00451113"/>
    <w:rsid w:val="004512AD"/>
    <w:rsid w:val="004523D7"/>
    <w:rsid w:val="00455927"/>
    <w:rsid w:val="00463163"/>
    <w:rsid w:val="004642FD"/>
    <w:rsid w:val="0046473E"/>
    <w:rsid w:val="004654DB"/>
    <w:rsid w:val="00471D9F"/>
    <w:rsid w:val="00473C59"/>
    <w:rsid w:val="00477598"/>
    <w:rsid w:val="00480E1A"/>
    <w:rsid w:val="00483548"/>
    <w:rsid w:val="004854B7"/>
    <w:rsid w:val="00490F49"/>
    <w:rsid w:val="004931C2"/>
    <w:rsid w:val="00497D8A"/>
    <w:rsid w:val="00497E64"/>
    <w:rsid w:val="004A179E"/>
    <w:rsid w:val="004A259A"/>
    <w:rsid w:val="004A3984"/>
    <w:rsid w:val="004A55F9"/>
    <w:rsid w:val="004B1D59"/>
    <w:rsid w:val="004B26A0"/>
    <w:rsid w:val="004C152B"/>
    <w:rsid w:val="004C7C23"/>
    <w:rsid w:val="004D27BA"/>
    <w:rsid w:val="004D61BA"/>
    <w:rsid w:val="004E231F"/>
    <w:rsid w:val="004E5587"/>
    <w:rsid w:val="004E5E44"/>
    <w:rsid w:val="004E5E59"/>
    <w:rsid w:val="004F00C1"/>
    <w:rsid w:val="004F4C7E"/>
    <w:rsid w:val="004F4DB8"/>
    <w:rsid w:val="00503AB6"/>
    <w:rsid w:val="00512A9E"/>
    <w:rsid w:val="00515C0C"/>
    <w:rsid w:val="00523786"/>
    <w:rsid w:val="00525EBF"/>
    <w:rsid w:val="005270EC"/>
    <w:rsid w:val="0053551B"/>
    <w:rsid w:val="0054067E"/>
    <w:rsid w:val="00543461"/>
    <w:rsid w:val="00544527"/>
    <w:rsid w:val="00544B86"/>
    <w:rsid w:val="005452CB"/>
    <w:rsid w:val="005468C4"/>
    <w:rsid w:val="00553C76"/>
    <w:rsid w:val="00553C84"/>
    <w:rsid w:val="00560A94"/>
    <w:rsid w:val="00561285"/>
    <w:rsid w:val="0056216D"/>
    <w:rsid w:val="0056327D"/>
    <w:rsid w:val="00564822"/>
    <w:rsid w:val="00572CDD"/>
    <w:rsid w:val="00574EB8"/>
    <w:rsid w:val="00585BC4"/>
    <w:rsid w:val="00590B0B"/>
    <w:rsid w:val="0059456A"/>
    <w:rsid w:val="005A5E77"/>
    <w:rsid w:val="005A658B"/>
    <w:rsid w:val="005B0B21"/>
    <w:rsid w:val="005B1320"/>
    <w:rsid w:val="005B1F3D"/>
    <w:rsid w:val="005B2632"/>
    <w:rsid w:val="005C1234"/>
    <w:rsid w:val="005C2672"/>
    <w:rsid w:val="005C4864"/>
    <w:rsid w:val="005C5813"/>
    <w:rsid w:val="005C7743"/>
    <w:rsid w:val="005C7806"/>
    <w:rsid w:val="005D4B8B"/>
    <w:rsid w:val="005E3580"/>
    <w:rsid w:val="005E360D"/>
    <w:rsid w:val="005E38B0"/>
    <w:rsid w:val="005E518F"/>
    <w:rsid w:val="005E7BB6"/>
    <w:rsid w:val="005F1572"/>
    <w:rsid w:val="005F3814"/>
    <w:rsid w:val="0060419E"/>
    <w:rsid w:val="006061C0"/>
    <w:rsid w:val="00611579"/>
    <w:rsid w:val="00612727"/>
    <w:rsid w:val="00615434"/>
    <w:rsid w:val="0061728B"/>
    <w:rsid w:val="00627FBF"/>
    <w:rsid w:val="00635518"/>
    <w:rsid w:val="006419F3"/>
    <w:rsid w:val="006473BA"/>
    <w:rsid w:val="00680738"/>
    <w:rsid w:val="0068207C"/>
    <w:rsid w:val="00686FAF"/>
    <w:rsid w:val="00692EC3"/>
    <w:rsid w:val="00693E33"/>
    <w:rsid w:val="006A39F7"/>
    <w:rsid w:val="006A4A62"/>
    <w:rsid w:val="006A63FD"/>
    <w:rsid w:val="006B041A"/>
    <w:rsid w:val="006B0C14"/>
    <w:rsid w:val="006B148C"/>
    <w:rsid w:val="006B3861"/>
    <w:rsid w:val="006B3FA0"/>
    <w:rsid w:val="006B4AF2"/>
    <w:rsid w:val="006B5B5C"/>
    <w:rsid w:val="006B7DC7"/>
    <w:rsid w:val="006C21C1"/>
    <w:rsid w:val="006C2AB4"/>
    <w:rsid w:val="006C3021"/>
    <w:rsid w:val="006D1405"/>
    <w:rsid w:val="006E03CB"/>
    <w:rsid w:val="006E16EC"/>
    <w:rsid w:val="006E1B6F"/>
    <w:rsid w:val="006E4FB7"/>
    <w:rsid w:val="006F4F7A"/>
    <w:rsid w:val="007007DB"/>
    <w:rsid w:val="0071398F"/>
    <w:rsid w:val="00714E2C"/>
    <w:rsid w:val="00716575"/>
    <w:rsid w:val="00716B65"/>
    <w:rsid w:val="00716FAE"/>
    <w:rsid w:val="00720A43"/>
    <w:rsid w:val="0072363A"/>
    <w:rsid w:val="00723D3B"/>
    <w:rsid w:val="007309A1"/>
    <w:rsid w:val="0073366B"/>
    <w:rsid w:val="00737898"/>
    <w:rsid w:val="00737DDA"/>
    <w:rsid w:val="007426C0"/>
    <w:rsid w:val="00743082"/>
    <w:rsid w:val="00744660"/>
    <w:rsid w:val="00745591"/>
    <w:rsid w:val="007467F9"/>
    <w:rsid w:val="00750628"/>
    <w:rsid w:val="00750C79"/>
    <w:rsid w:val="00751B49"/>
    <w:rsid w:val="007546B7"/>
    <w:rsid w:val="00755AE4"/>
    <w:rsid w:val="007609C2"/>
    <w:rsid w:val="00760DC0"/>
    <w:rsid w:val="007614DF"/>
    <w:rsid w:val="00762592"/>
    <w:rsid w:val="00763E61"/>
    <w:rsid w:val="00765199"/>
    <w:rsid w:val="00771E01"/>
    <w:rsid w:val="00773DE5"/>
    <w:rsid w:val="00780F33"/>
    <w:rsid w:val="00785453"/>
    <w:rsid w:val="0078561D"/>
    <w:rsid w:val="00791929"/>
    <w:rsid w:val="007A58C0"/>
    <w:rsid w:val="007A65BF"/>
    <w:rsid w:val="007B12F3"/>
    <w:rsid w:val="007B137F"/>
    <w:rsid w:val="007B1602"/>
    <w:rsid w:val="007B16B5"/>
    <w:rsid w:val="007B1970"/>
    <w:rsid w:val="007B6457"/>
    <w:rsid w:val="007C3521"/>
    <w:rsid w:val="007C573B"/>
    <w:rsid w:val="007D45E2"/>
    <w:rsid w:val="007D7DE1"/>
    <w:rsid w:val="007E06A4"/>
    <w:rsid w:val="007E1599"/>
    <w:rsid w:val="007E620D"/>
    <w:rsid w:val="007F2AC0"/>
    <w:rsid w:val="007F2E51"/>
    <w:rsid w:val="007F3063"/>
    <w:rsid w:val="007F3D58"/>
    <w:rsid w:val="007F4948"/>
    <w:rsid w:val="007F6E30"/>
    <w:rsid w:val="008020B6"/>
    <w:rsid w:val="008144E9"/>
    <w:rsid w:val="00821A60"/>
    <w:rsid w:val="00824341"/>
    <w:rsid w:val="00827C51"/>
    <w:rsid w:val="00830B18"/>
    <w:rsid w:val="00834E95"/>
    <w:rsid w:val="008425AF"/>
    <w:rsid w:val="008455C5"/>
    <w:rsid w:val="0085232C"/>
    <w:rsid w:val="008573F1"/>
    <w:rsid w:val="00860BC8"/>
    <w:rsid w:val="0086100B"/>
    <w:rsid w:val="00862538"/>
    <w:rsid w:val="00862EE5"/>
    <w:rsid w:val="008631B7"/>
    <w:rsid w:val="00864582"/>
    <w:rsid w:val="0086582C"/>
    <w:rsid w:val="00865B3B"/>
    <w:rsid w:val="00866D4A"/>
    <w:rsid w:val="00871C95"/>
    <w:rsid w:val="008732F0"/>
    <w:rsid w:val="00874A8A"/>
    <w:rsid w:val="0087661F"/>
    <w:rsid w:val="0087745E"/>
    <w:rsid w:val="00883D1C"/>
    <w:rsid w:val="008922F7"/>
    <w:rsid w:val="00897B21"/>
    <w:rsid w:val="008A13C6"/>
    <w:rsid w:val="008A7F5D"/>
    <w:rsid w:val="008A7F7C"/>
    <w:rsid w:val="008B2552"/>
    <w:rsid w:val="008B6620"/>
    <w:rsid w:val="008C02BA"/>
    <w:rsid w:val="008C1B0A"/>
    <w:rsid w:val="008C3C57"/>
    <w:rsid w:val="008C4784"/>
    <w:rsid w:val="008C52EF"/>
    <w:rsid w:val="008C6D04"/>
    <w:rsid w:val="008D309C"/>
    <w:rsid w:val="008E162D"/>
    <w:rsid w:val="008F0540"/>
    <w:rsid w:val="009032CD"/>
    <w:rsid w:val="00903B6F"/>
    <w:rsid w:val="00903DCE"/>
    <w:rsid w:val="00904868"/>
    <w:rsid w:val="009069F3"/>
    <w:rsid w:val="00912A44"/>
    <w:rsid w:val="00915F86"/>
    <w:rsid w:val="009203C0"/>
    <w:rsid w:val="009300D5"/>
    <w:rsid w:val="00930338"/>
    <w:rsid w:val="00930903"/>
    <w:rsid w:val="009400A9"/>
    <w:rsid w:val="00950FA3"/>
    <w:rsid w:val="009529B1"/>
    <w:rsid w:val="00964214"/>
    <w:rsid w:val="00967804"/>
    <w:rsid w:val="009742CF"/>
    <w:rsid w:val="00977494"/>
    <w:rsid w:val="0097768B"/>
    <w:rsid w:val="00980DD9"/>
    <w:rsid w:val="00986BD9"/>
    <w:rsid w:val="00987BAE"/>
    <w:rsid w:val="009926BC"/>
    <w:rsid w:val="009934F6"/>
    <w:rsid w:val="00995885"/>
    <w:rsid w:val="0099741E"/>
    <w:rsid w:val="009A7442"/>
    <w:rsid w:val="009B34B5"/>
    <w:rsid w:val="009B6DEA"/>
    <w:rsid w:val="009B7D1D"/>
    <w:rsid w:val="009C08FF"/>
    <w:rsid w:val="009C475A"/>
    <w:rsid w:val="009D32E7"/>
    <w:rsid w:val="009D5AB7"/>
    <w:rsid w:val="009D6E06"/>
    <w:rsid w:val="009D7F12"/>
    <w:rsid w:val="009E06DC"/>
    <w:rsid w:val="009E0915"/>
    <w:rsid w:val="009E3717"/>
    <w:rsid w:val="009E58C0"/>
    <w:rsid w:val="009F1542"/>
    <w:rsid w:val="009F20C1"/>
    <w:rsid w:val="009F2C97"/>
    <w:rsid w:val="009F4542"/>
    <w:rsid w:val="00A06E9B"/>
    <w:rsid w:val="00A07918"/>
    <w:rsid w:val="00A151A2"/>
    <w:rsid w:val="00A22FD3"/>
    <w:rsid w:val="00A368AB"/>
    <w:rsid w:val="00A37D12"/>
    <w:rsid w:val="00A37DA8"/>
    <w:rsid w:val="00A43C38"/>
    <w:rsid w:val="00A44C4D"/>
    <w:rsid w:val="00A47D08"/>
    <w:rsid w:val="00A51E8B"/>
    <w:rsid w:val="00A5254F"/>
    <w:rsid w:val="00A5377C"/>
    <w:rsid w:val="00A63629"/>
    <w:rsid w:val="00A65159"/>
    <w:rsid w:val="00A73E73"/>
    <w:rsid w:val="00A77EA7"/>
    <w:rsid w:val="00A8055D"/>
    <w:rsid w:val="00A811BD"/>
    <w:rsid w:val="00A8765D"/>
    <w:rsid w:val="00A909A1"/>
    <w:rsid w:val="00A9519B"/>
    <w:rsid w:val="00AA1637"/>
    <w:rsid w:val="00AA2F0D"/>
    <w:rsid w:val="00AA46CD"/>
    <w:rsid w:val="00AA5812"/>
    <w:rsid w:val="00AB2DD8"/>
    <w:rsid w:val="00AB526C"/>
    <w:rsid w:val="00AC21B8"/>
    <w:rsid w:val="00AC21D3"/>
    <w:rsid w:val="00AC386D"/>
    <w:rsid w:val="00AC4A39"/>
    <w:rsid w:val="00AC6B48"/>
    <w:rsid w:val="00AD1855"/>
    <w:rsid w:val="00AD52A8"/>
    <w:rsid w:val="00AD6FDE"/>
    <w:rsid w:val="00AE4D0F"/>
    <w:rsid w:val="00AE5D2D"/>
    <w:rsid w:val="00AE76E6"/>
    <w:rsid w:val="00AF1217"/>
    <w:rsid w:val="00AF1787"/>
    <w:rsid w:val="00AF1A52"/>
    <w:rsid w:val="00B003E5"/>
    <w:rsid w:val="00B06F48"/>
    <w:rsid w:val="00B10F75"/>
    <w:rsid w:val="00B1373B"/>
    <w:rsid w:val="00B202A6"/>
    <w:rsid w:val="00B2210F"/>
    <w:rsid w:val="00B24AED"/>
    <w:rsid w:val="00B25A94"/>
    <w:rsid w:val="00B25E31"/>
    <w:rsid w:val="00B31E81"/>
    <w:rsid w:val="00B337F6"/>
    <w:rsid w:val="00B33CD8"/>
    <w:rsid w:val="00B3673D"/>
    <w:rsid w:val="00B401D6"/>
    <w:rsid w:val="00B41F7C"/>
    <w:rsid w:val="00B445D6"/>
    <w:rsid w:val="00B467F2"/>
    <w:rsid w:val="00B50F5C"/>
    <w:rsid w:val="00B516FF"/>
    <w:rsid w:val="00B51DAD"/>
    <w:rsid w:val="00B56325"/>
    <w:rsid w:val="00B577B9"/>
    <w:rsid w:val="00B616DA"/>
    <w:rsid w:val="00B61E8B"/>
    <w:rsid w:val="00B639A0"/>
    <w:rsid w:val="00B67702"/>
    <w:rsid w:val="00B72756"/>
    <w:rsid w:val="00B7735B"/>
    <w:rsid w:val="00B77D02"/>
    <w:rsid w:val="00B844E4"/>
    <w:rsid w:val="00B9051B"/>
    <w:rsid w:val="00B93CB4"/>
    <w:rsid w:val="00BA1363"/>
    <w:rsid w:val="00BB03BF"/>
    <w:rsid w:val="00BB12A7"/>
    <w:rsid w:val="00BB4629"/>
    <w:rsid w:val="00BC24E3"/>
    <w:rsid w:val="00BC4009"/>
    <w:rsid w:val="00BC4E2F"/>
    <w:rsid w:val="00BD212A"/>
    <w:rsid w:val="00BD47CC"/>
    <w:rsid w:val="00BE0FB6"/>
    <w:rsid w:val="00BE11BA"/>
    <w:rsid w:val="00BE2ED6"/>
    <w:rsid w:val="00BE3C49"/>
    <w:rsid w:val="00BE5497"/>
    <w:rsid w:val="00BF6773"/>
    <w:rsid w:val="00C06002"/>
    <w:rsid w:val="00C100A7"/>
    <w:rsid w:val="00C11D18"/>
    <w:rsid w:val="00C149EE"/>
    <w:rsid w:val="00C17E00"/>
    <w:rsid w:val="00C21C22"/>
    <w:rsid w:val="00C24B79"/>
    <w:rsid w:val="00C27E18"/>
    <w:rsid w:val="00C36063"/>
    <w:rsid w:val="00C3649E"/>
    <w:rsid w:val="00C43E85"/>
    <w:rsid w:val="00C45C34"/>
    <w:rsid w:val="00C4675B"/>
    <w:rsid w:val="00C50F12"/>
    <w:rsid w:val="00C54875"/>
    <w:rsid w:val="00C565BA"/>
    <w:rsid w:val="00C60AB2"/>
    <w:rsid w:val="00C62139"/>
    <w:rsid w:val="00C63F73"/>
    <w:rsid w:val="00C74F74"/>
    <w:rsid w:val="00C752C9"/>
    <w:rsid w:val="00C75CF7"/>
    <w:rsid w:val="00C7600E"/>
    <w:rsid w:val="00C7629D"/>
    <w:rsid w:val="00C7676D"/>
    <w:rsid w:val="00C8212A"/>
    <w:rsid w:val="00C832E6"/>
    <w:rsid w:val="00C90500"/>
    <w:rsid w:val="00C924D2"/>
    <w:rsid w:val="00C9725A"/>
    <w:rsid w:val="00C97DAE"/>
    <w:rsid w:val="00CA0385"/>
    <w:rsid w:val="00CA3EAF"/>
    <w:rsid w:val="00CA75CB"/>
    <w:rsid w:val="00CB67CD"/>
    <w:rsid w:val="00CC0192"/>
    <w:rsid w:val="00CC1598"/>
    <w:rsid w:val="00CC3B9F"/>
    <w:rsid w:val="00CC7885"/>
    <w:rsid w:val="00CD0FAE"/>
    <w:rsid w:val="00CD2F41"/>
    <w:rsid w:val="00CD381A"/>
    <w:rsid w:val="00CD55EE"/>
    <w:rsid w:val="00CE6B63"/>
    <w:rsid w:val="00CF0FAA"/>
    <w:rsid w:val="00CF3C09"/>
    <w:rsid w:val="00CF7434"/>
    <w:rsid w:val="00CF7510"/>
    <w:rsid w:val="00D00F18"/>
    <w:rsid w:val="00D05A24"/>
    <w:rsid w:val="00D07C8C"/>
    <w:rsid w:val="00D1101F"/>
    <w:rsid w:val="00D1134B"/>
    <w:rsid w:val="00D14BFA"/>
    <w:rsid w:val="00D164B6"/>
    <w:rsid w:val="00D21326"/>
    <w:rsid w:val="00D23E1D"/>
    <w:rsid w:val="00D279C9"/>
    <w:rsid w:val="00D3408E"/>
    <w:rsid w:val="00D40472"/>
    <w:rsid w:val="00D41C15"/>
    <w:rsid w:val="00D426E9"/>
    <w:rsid w:val="00D45A7F"/>
    <w:rsid w:val="00D50ABD"/>
    <w:rsid w:val="00D54F81"/>
    <w:rsid w:val="00D56E8D"/>
    <w:rsid w:val="00D60D26"/>
    <w:rsid w:val="00D610EE"/>
    <w:rsid w:val="00D771D2"/>
    <w:rsid w:val="00D85158"/>
    <w:rsid w:val="00D87235"/>
    <w:rsid w:val="00D90B73"/>
    <w:rsid w:val="00D916DE"/>
    <w:rsid w:val="00DA1D37"/>
    <w:rsid w:val="00DB067A"/>
    <w:rsid w:val="00DB55AA"/>
    <w:rsid w:val="00DC3613"/>
    <w:rsid w:val="00DC5A1E"/>
    <w:rsid w:val="00DC65E6"/>
    <w:rsid w:val="00DD607E"/>
    <w:rsid w:val="00DE397C"/>
    <w:rsid w:val="00DE607F"/>
    <w:rsid w:val="00DF5BE6"/>
    <w:rsid w:val="00DF63E0"/>
    <w:rsid w:val="00E009FD"/>
    <w:rsid w:val="00E00DAB"/>
    <w:rsid w:val="00E1071B"/>
    <w:rsid w:val="00E16F47"/>
    <w:rsid w:val="00E24EB4"/>
    <w:rsid w:val="00E30E9B"/>
    <w:rsid w:val="00E329DC"/>
    <w:rsid w:val="00E35812"/>
    <w:rsid w:val="00E36518"/>
    <w:rsid w:val="00E37A0A"/>
    <w:rsid w:val="00E427EA"/>
    <w:rsid w:val="00E440C3"/>
    <w:rsid w:val="00E47759"/>
    <w:rsid w:val="00E50092"/>
    <w:rsid w:val="00E528E4"/>
    <w:rsid w:val="00E57461"/>
    <w:rsid w:val="00E62B1A"/>
    <w:rsid w:val="00E65B14"/>
    <w:rsid w:val="00E65F87"/>
    <w:rsid w:val="00E710C0"/>
    <w:rsid w:val="00E72B1F"/>
    <w:rsid w:val="00E80E43"/>
    <w:rsid w:val="00E83CC7"/>
    <w:rsid w:val="00E867D5"/>
    <w:rsid w:val="00E87954"/>
    <w:rsid w:val="00E9624A"/>
    <w:rsid w:val="00EA0DF2"/>
    <w:rsid w:val="00EA12D8"/>
    <w:rsid w:val="00EA19DE"/>
    <w:rsid w:val="00EA2E51"/>
    <w:rsid w:val="00EA4BDE"/>
    <w:rsid w:val="00EA5E1B"/>
    <w:rsid w:val="00EA6E63"/>
    <w:rsid w:val="00EB6C1A"/>
    <w:rsid w:val="00EC547F"/>
    <w:rsid w:val="00ED1DAE"/>
    <w:rsid w:val="00ED683A"/>
    <w:rsid w:val="00EE375C"/>
    <w:rsid w:val="00EE3F12"/>
    <w:rsid w:val="00EF5102"/>
    <w:rsid w:val="00EF5283"/>
    <w:rsid w:val="00F01DA7"/>
    <w:rsid w:val="00F1116D"/>
    <w:rsid w:val="00F13308"/>
    <w:rsid w:val="00F243CA"/>
    <w:rsid w:val="00F300B3"/>
    <w:rsid w:val="00F34F89"/>
    <w:rsid w:val="00F35676"/>
    <w:rsid w:val="00F3583C"/>
    <w:rsid w:val="00F443CD"/>
    <w:rsid w:val="00F44790"/>
    <w:rsid w:val="00F4553E"/>
    <w:rsid w:val="00F45D32"/>
    <w:rsid w:val="00F503E5"/>
    <w:rsid w:val="00F50688"/>
    <w:rsid w:val="00F50F09"/>
    <w:rsid w:val="00F511ED"/>
    <w:rsid w:val="00F56014"/>
    <w:rsid w:val="00F62440"/>
    <w:rsid w:val="00F65B96"/>
    <w:rsid w:val="00F66194"/>
    <w:rsid w:val="00F66DE8"/>
    <w:rsid w:val="00F67FC0"/>
    <w:rsid w:val="00F70E6B"/>
    <w:rsid w:val="00F728FA"/>
    <w:rsid w:val="00F73B18"/>
    <w:rsid w:val="00F769C8"/>
    <w:rsid w:val="00F77ABD"/>
    <w:rsid w:val="00F80F11"/>
    <w:rsid w:val="00F81885"/>
    <w:rsid w:val="00F91F93"/>
    <w:rsid w:val="00F9305A"/>
    <w:rsid w:val="00FA4EFB"/>
    <w:rsid w:val="00FA68A9"/>
    <w:rsid w:val="00FB04F1"/>
    <w:rsid w:val="00FB3F55"/>
    <w:rsid w:val="00FC16BA"/>
    <w:rsid w:val="00FC20BB"/>
    <w:rsid w:val="00FC5D15"/>
    <w:rsid w:val="00FC67CA"/>
    <w:rsid w:val="00FD2BDB"/>
    <w:rsid w:val="00FE3DD0"/>
    <w:rsid w:val="00FE5E24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1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3B1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23B98"/>
    <w:pPr>
      <w:keepNext/>
      <w:autoSpaceDN w:val="0"/>
      <w:spacing w:line="360" w:lineRule="auto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73B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23B98"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25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50F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350EE"/>
    <w:rPr>
      <w:sz w:val="24"/>
      <w:szCs w:val="24"/>
    </w:rPr>
  </w:style>
  <w:style w:type="character" w:styleId="a6">
    <w:name w:val="page number"/>
    <w:basedOn w:val="a0"/>
    <w:uiPriority w:val="99"/>
    <w:rsid w:val="00F50F09"/>
    <w:rPr>
      <w:rFonts w:cs="Times New Roman"/>
    </w:rPr>
  </w:style>
  <w:style w:type="paragraph" w:styleId="a7">
    <w:name w:val="Body Text Indent"/>
    <w:basedOn w:val="a"/>
    <w:link w:val="a8"/>
    <w:uiPriority w:val="99"/>
    <w:rsid w:val="000B44FE"/>
    <w:pPr>
      <w:shd w:val="clear" w:color="auto" w:fill="FFFFFF"/>
      <w:tabs>
        <w:tab w:val="left" w:pos="1018"/>
      </w:tabs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B44FE"/>
    <w:rPr>
      <w:rFonts w:eastAsia="Times New Roman" w:cs="Times New Roman"/>
      <w:color w:val="000000"/>
      <w:sz w:val="28"/>
      <w:szCs w:val="28"/>
      <w:shd w:val="clear" w:color="auto" w:fill="FFFFFF"/>
    </w:rPr>
  </w:style>
  <w:style w:type="character" w:customStyle="1" w:styleId="grame">
    <w:name w:val="grame"/>
    <w:basedOn w:val="a0"/>
    <w:rsid w:val="000B44FE"/>
    <w:rPr>
      <w:rFonts w:cs="Times New Roman"/>
    </w:rPr>
  </w:style>
  <w:style w:type="character" w:customStyle="1" w:styleId="FontStyle33">
    <w:name w:val="Font Style33"/>
    <w:basedOn w:val="a0"/>
    <w:uiPriority w:val="99"/>
    <w:rsid w:val="001053A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543461"/>
    <w:pPr>
      <w:widowControl w:val="0"/>
      <w:suppressAutoHyphens/>
      <w:spacing w:after="120"/>
    </w:pPr>
    <w:rPr>
      <w:kern w:val="1"/>
    </w:rPr>
  </w:style>
  <w:style w:type="character" w:customStyle="1" w:styleId="aa">
    <w:name w:val="Основной текст Знак"/>
    <w:basedOn w:val="a0"/>
    <w:link w:val="a9"/>
    <w:uiPriority w:val="99"/>
    <w:locked/>
    <w:rsid w:val="00543461"/>
    <w:rPr>
      <w:rFonts w:eastAsia="Times New Roman" w:cs="Times New Roman"/>
      <w:kern w:val="1"/>
      <w:sz w:val="24"/>
      <w:szCs w:val="24"/>
    </w:rPr>
  </w:style>
  <w:style w:type="character" w:styleId="ab">
    <w:name w:val="Strong"/>
    <w:basedOn w:val="a0"/>
    <w:uiPriority w:val="22"/>
    <w:qFormat/>
    <w:rsid w:val="00543461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4512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12AD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4512AD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45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9776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Стиль2"/>
    <w:basedOn w:val="a"/>
    <w:rsid w:val="00F358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E7124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DC5A1E"/>
    <w:pPr>
      <w:spacing w:line="323" w:lineRule="atLeast"/>
    </w:pPr>
    <w:rPr>
      <w:color w:val="auto"/>
    </w:rPr>
  </w:style>
  <w:style w:type="paragraph" w:customStyle="1" w:styleId="CM123">
    <w:name w:val="CM123"/>
    <w:basedOn w:val="Default"/>
    <w:next w:val="Default"/>
    <w:uiPriority w:val="99"/>
    <w:rsid w:val="00773DE5"/>
    <w:pPr>
      <w:spacing w:after="285"/>
    </w:pPr>
    <w:rPr>
      <w:color w:val="auto"/>
    </w:rPr>
  </w:style>
  <w:style w:type="paragraph" w:customStyle="1" w:styleId="15">
    <w:name w:val="Знак15"/>
    <w:basedOn w:val="a"/>
    <w:rsid w:val="00BE1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8">
    <w:name w:val="Font Style38"/>
    <w:basedOn w:val="a0"/>
    <w:uiPriority w:val="99"/>
    <w:rsid w:val="003B1C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F3C09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CF3C0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CF3C09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CF3C09"/>
    <w:pPr>
      <w:widowControl w:val="0"/>
      <w:autoSpaceDE w:val="0"/>
      <w:autoSpaceDN w:val="0"/>
      <w:adjustRightInd w:val="0"/>
      <w:spacing w:line="475" w:lineRule="exact"/>
      <w:ind w:firstLine="701"/>
      <w:jc w:val="both"/>
    </w:pPr>
  </w:style>
  <w:style w:type="character" w:customStyle="1" w:styleId="FontStyle37">
    <w:name w:val="Font Style37"/>
    <w:basedOn w:val="a0"/>
    <w:uiPriority w:val="99"/>
    <w:rsid w:val="00BC4009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rsid w:val="00E57461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A06E9B"/>
    <w:pPr>
      <w:widowControl w:val="0"/>
      <w:autoSpaceDE w:val="0"/>
      <w:autoSpaceDN w:val="0"/>
      <w:adjustRightInd w:val="0"/>
      <w:spacing w:line="308" w:lineRule="exact"/>
      <w:ind w:firstLine="370"/>
      <w:jc w:val="both"/>
    </w:pPr>
  </w:style>
  <w:style w:type="paragraph" w:styleId="22">
    <w:name w:val="Body Text 2"/>
    <w:basedOn w:val="a"/>
    <w:link w:val="23"/>
    <w:uiPriority w:val="99"/>
    <w:rsid w:val="009F15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F1542"/>
    <w:rPr>
      <w:rFonts w:cs="Times New Roman"/>
      <w:sz w:val="24"/>
      <w:szCs w:val="24"/>
    </w:rPr>
  </w:style>
  <w:style w:type="paragraph" w:customStyle="1" w:styleId="Heading">
    <w:name w:val="Heading"/>
    <w:uiPriority w:val="99"/>
    <w:rsid w:val="007C573B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ad">
    <w:name w:val="annotation text"/>
    <w:basedOn w:val="a"/>
    <w:link w:val="ae"/>
    <w:uiPriority w:val="99"/>
    <w:rsid w:val="00564822"/>
    <w:pPr>
      <w:autoSpaceDN w:val="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564822"/>
    <w:rPr>
      <w:rFonts w:cs="Times New Roman"/>
    </w:rPr>
  </w:style>
  <w:style w:type="paragraph" w:styleId="af">
    <w:name w:val="Balloon Text"/>
    <w:basedOn w:val="a"/>
    <w:link w:val="af0"/>
    <w:uiPriority w:val="99"/>
    <w:rsid w:val="007F3D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F3D58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rsid w:val="00B41F7C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323B98"/>
    <w:pPr>
      <w:spacing w:line="360" w:lineRule="auto"/>
      <w:ind w:left="720"/>
    </w:pPr>
    <w:rPr>
      <w:sz w:val="28"/>
    </w:rPr>
  </w:style>
  <w:style w:type="paragraph" w:customStyle="1" w:styleId="13">
    <w:name w:val="Без интервала1"/>
    <w:uiPriority w:val="1"/>
    <w:qFormat/>
    <w:rsid w:val="005C2672"/>
    <w:rPr>
      <w:rFonts w:ascii="Calibri" w:hAnsi="Calibri"/>
      <w:sz w:val="22"/>
      <w:szCs w:val="22"/>
      <w:lang w:eastAsia="en-US"/>
    </w:rPr>
  </w:style>
  <w:style w:type="paragraph" w:customStyle="1" w:styleId="14">
    <w:name w:val="Обычныйй + 14 пт"/>
    <w:basedOn w:val="a"/>
    <w:link w:val="140"/>
    <w:uiPriority w:val="99"/>
    <w:rsid w:val="00A6362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0">
    <w:name w:val="Обычныйй + 14 пт Знак"/>
    <w:basedOn w:val="a0"/>
    <w:link w:val="14"/>
    <w:uiPriority w:val="99"/>
    <w:locked/>
    <w:rsid w:val="00A63629"/>
    <w:rPr>
      <w:sz w:val="28"/>
      <w:szCs w:val="28"/>
      <w:lang w:val="ru-RU" w:eastAsia="ru-RU" w:bidi="ar-SA"/>
    </w:rPr>
  </w:style>
  <w:style w:type="paragraph" w:styleId="af2">
    <w:name w:val="Normal (Web)"/>
    <w:basedOn w:val="a"/>
    <w:uiPriority w:val="99"/>
    <w:rsid w:val="00CA0385"/>
    <w:pPr>
      <w:autoSpaceDE w:val="0"/>
      <w:autoSpaceDN w:val="0"/>
      <w:adjustRightInd w:val="0"/>
      <w:spacing w:before="100" w:after="10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f3">
    <w:name w:val="No Spacing"/>
    <w:uiPriority w:val="1"/>
    <w:qFormat/>
    <w:rsid w:val="008922F7"/>
    <w:rPr>
      <w:rFonts w:ascii="Calibri" w:eastAsia="Calibri" w:hAnsi="Calibri"/>
      <w:sz w:val="22"/>
      <w:szCs w:val="22"/>
      <w:lang w:eastAsia="en-US"/>
    </w:rPr>
  </w:style>
  <w:style w:type="character" w:customStyle="1" w:styleId="375">
    <w:name w:val="Основной текст (37)5"/>
    <w:basedOn w:val="a0"/>
    <w:rsid w:val="00C54875"/>
    <w:rPr>
      <w:rFonts w:ascii="Times New Roman" w:hAnsi="Times New Roman" w:cs="Times New Roman"/>
      <w:spacing w:val="6"/>
      <w:sz w:val="15"/>
      <w:szCs w:val="15"/>
    </w:rPr>
  </w:style>
  <w:style w:type="paragraph" w:customStyle="1" w:styleId="371">
    <w:name w:val="Основной текст (37)1"/>
    <w:basedOn w:val="a"/>
    <w:rsid w:val="00C54875"/>
    <w:pPr>
      <w:shd w:val="clear" w:color="auto" w:fill="FFFFFF"/>
      <w:suppressAutoHyphens/>
      <w:spacing w:before="180" w:line="168" w:lineRule="exact"/>
      <w:jc w:val="both"/>
    </w:pPr>
    <w:rPr>
      <w:rFonts w:eastAsia="SimSun"/>
      <w:spacing w:val="7"/>
      <w:kern w:val="1"/>
      <w:sz w:val="15"/>
      <w:szCs w:val="15"/>
      <w:lang w:eastAsia="hi-IN" w:bidi="hi-IN"/>
    </w:rPr>
  </w:style>
  <w:style w:type="paragraph" w:customStyle="1" w:styleId="ListParagraph">
    <w:name w:val="List Paragraph"/>
    <w:basedOn w:val="a"/>
    <w:rsid w:val="005E358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4">
    <w:name w:val="List Paragraph"/>
    <w:basedOn w:val="a"/>
    <w:uiPriority w:val="99"/>
    <w:qFormat/>
    <w:rsid w:val="007B160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5C486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Комментарии компании ООО «Амвэй» ТР ТС ПКП Проект от 10-11-10 с</vt:lpstr>
      <vt:lpstr>Приложение Ж (форма)</vt:lpstr>
      <vt:lpstr>Комментарии компании ООО «Амвэй» ТР ТС ПКП Проект от 10-11-10 с</vt:lpstr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компании ООО «Амвэй» ТР ТС ПКП Проект от 10-11-10 с</dc:title>
  <dc:creator>RUUESAMU</dc:creator>
  <cp:lastModifiedBy>Admin</cp:lastModifiedBy>
  <cp:revision>7</cp:revision>
  <cp:lastPrinted>2013-02-15T11:29:00Z</cp:lastPrinted>
  <dcterms:created xsi:type="dcterms:W3CDTF">2020-09-18T08:46:00Z</dcterms:created>
  <dcterms:modified xsi:type="dcterms:W3CDTF">2020-09-18T16:05:00Z</dcterms:modified>
</cp:coreProperties>
</file>