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A23AC0">
        <w:rPr>
          <w:b/>
          <w:sz w:val="26"/>
          <w:szCs w:val="26"/>
        </w:rPr>
        <w:t xml:space="preserve">национального </w:t>
      </w:r>
      <w:r w:rsidR="00E839CE" w:rsidRPr="00A23AC0">
        <w:rPr>
          <w:b/>
          <w:sz w:val="26"/>
          <w:szCs w:val="26"/>
        </w:rPr>
        <w:t xml:space="preserve">стандарта </w:t>
      </w:r>
      <w:r w:rsidRPr="00A23AC0">
        <w:rPr>
          <w:b/>
          <w:sz w:val="26"/>
          <w:szCs w:val="26"/>
        </w:rPr>
        <w:t>ГОСТ Р</w:t>
      </w:r>
      <w:r w:rsidRPr="002071EA">
        <w:rPr>
          <w:b/>
          <w:i/>
          <w:sz w:val="26"/>
          <w:szCs w:val="26"/>
        </w:rPr>
        <w:t xml:space="preserve"> </w:t>
      </w:r>
    </w:p>
    <w:p w:rsidR="003229F2" w:rsidRPr="002071EA" w:rsidRDefault="00E839C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0A28B4">
        <w:rPr>
          <w:sz w:val="26"/>
          <w:szCs w:val="26"/>
        </w:rPr>
        <w:t>Инженерные сети зданий и сооружений</w:t>
      </w:r>
      <w:r w:rsidR="008817D6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="008817D6" w:rsidRPr="00B77244">
        <w:rPr>
          <w:sz w:val="26"/>
          <w:szCs w:val="26"/>
        </w:rPr>
        <w:t xml:space="preserve">Изготовление, монтаж и испытания огнестойких воздуховодов. </w:t>
      </w:r>
      <w:r w:rsidR="00BC0F7D" w:rsidRPr="002071EA">
        <w:rPr>
          <w:sz w:val="26"/>
          <w:szCs w:val="26"/>
        </w:rPr>
        <w:t>Правила и контроль выполнения работ</w:t>
      </w:r>
      <w:r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0A28B4">
        <w:rPr>
          <w:sz w:val="26"/>
          <w:szCs w:val="26"/>
        </w:rPr>
        <w:t>Инженерные сети зданий и сооружений</w:t>
      </w:r>
      <w:r w:rsidR="008817D6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="008817D6" w:rsidRPr="00B77244">
        <w:rPr>
          <w:sz w:val="26"/>
          <w:szCs w:val="26"/>
        </w:rPr>
        <w:t xml:space="preserve">Изготовление, монтаж и испытания огнестойких воздуховодов. </w:t>
      </w:r>
      <w:r w:rsidRPr="002071EA">
        <w:rPr>
          <w:sz w:val="26"/>
          <w:szCs w:val="26"/>
        </w:rPr>
        <w:t>Правила и контроль выполнения работ»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Объектом стандартизации являются внутренние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</w:t>
      </w:r>
      <w:r w:rsidR="00BB6955">
        <w:rPr>
          <w:sz w:val="26"/>
          <w:szCs w:val="26"/>
        </w:rPr>
        <w:t>огнестойкие воздуховоды систем вентиляции и кондиционирования зданий</w:t>
      </w:r>
      <w:r w:rsidRPr="002071EA">
        <w:rPr>
          <w:sz w:val="26"/>
          <w:szCs w:val="26"/>
        </w:rPr>
        <w:t>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</w:t>
      </w:r>
      <w:r w:rsidR="00BB6955">
        <w:rPr>
          <w:sz w:val="26"/>
          <w:szCs w:val="26"/>
        </w:rPr>
        <w:t xml:space="preserve">работ по изготовлению, </w:t>
      </w:r>
      <w:r w:rsidR="00E839CE" w:rsidRPr="002071EA">
        <w:rPr>
          <w:sz w:val="26"/>
          <w:szCs w:val="26"/>
        </w:rPr>
        <w:t>монтаж</w:t>
      </w:r>
      <w:r w:rsidR="00BB6955">
        <w:rPr>
          <w:sz w:val="26"/>
          <w:szCs w:val="26"/>
        </w:rPr>
        <w:t>у</w:t>
      </w:r>
      <w:r w:rsidR="00E839CE" w:rsidRPr="002071EA">
        <w:rPr>
          <w:sz w:val="26"/>
          <w:szCs w:val="26"/>
        </w:rPr>
        <w:t xml:space="preserve"> </w:t>
      </w:r>
      <w:r w:rsidR="00847C85" w:rsidRPr="002071EA">
        <w:rPr>
          <w:sz w:val="26"/>
          <w:szCs w:val="26"/>
        </w:rPr>
        <w:t xml:space="preserve">и </w:t>
      </w:r>
      <w:r w:rsidR="00BB6955">
        <w:rPr>
          <w:sz w:val="26"/>
          <w:szCs w:val="26"/>
        </w:rPr>
        <w:t>испытаниям огнестойких воздуховодов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4.1 Технико-экономическое, социальное и иное обоснование разработки (актуализации): </w:t>
      </w:r>
      <w:r w:rsidR="00BB6955">
        <w:rPr>
          <w:sz w:val="26"/>
          <w:szCs w:val="26"/>
        </w:rPr>
        <w:t xml:space="preserve">Пожарная безопасность зданий и сооружений, </w:t>
      </w:r>
      <w:r w:rsidR="00AE0EAD">
        <w:rPr>
          <w:sz w:val="26"/>
          <w:szCs w:val="26"/>
        </w:rPr>
        <w:t xml:space="preserve">использующих системы вентиляции и кондиционирования.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4.2 Внедряемые передовые материалы и технологии, исключаемые устаревшие материалы и технологии: появление на рынке новых </w:t>
      </w:r>
      <w:r w:rsidR="00AE0EAD">
        <w:rPr>
          <w:sz w:val="26"/>
          <w:szCs w:val="26"/>
        </w:rPr>
        <w:t>огнестойких материалов.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>5.2 Наличие применяемых нормативно-технических документов СТО НОСТРОЙ/НОП 2.15</w:t>
      </w:r>
      <w:r w:rsidRPr="00AE0EAD">
        <w:rPr>
          <w:sz w:val="26"/>
          <w:szCs w:val="26"/>
        </w:rPr>
        <w:t>.16</w:t>
      </w:r>
      <w:r w:rsidR="00AE0EAD" w:rsidRPr="00AE0EAD">
        <w:rPr>
          <w:sz w:val="26"/>
          <w:szCs w:val="26"/>
        </w:rPr>
        <w:t>2</w:t>
      </w:r>
      <w:r w:rsidRPr="00AE0EAD">
        <w:rPr>
          <w:sz w:val="26"/>
          <w:szCs w:val="26"/>
        </w:rPr>
        <w:t>-2014</w:t>
      </w:r>
      <w:r w:rsidRPr="002071EA">
        <w:rPr>
          <w:sz w:val="26"/>
          <w:szCs w:val="26"/>
        </w:rPr>
        <w:t xml:space="preserve"> 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конкурентоспособности и качества выполнения работ </w:t>
      </w:r>
      <w:r w:rsidRPr="002071EA">
        <w:rPr>
          <w:sz w:val="26"/>
          <w:szCs w:val="26"/>
        </w:rPr>
        <w:t xml:space="preserve">при разработке нормативных </w:t>
      </w:r>
      <w:r w:rsidRPr="002071EA">
        <w:rPr>
          <w:sz w:val="26"/>
          <w:szCs w:val="26"/>
        </w:rPr>
        <w:lastRenderedPageBreak/>
        <w:t>положений, описывающих правила</w:t>
      </w:r>
      <w:r w:rsidR="00AE0EAD">
        <w:rPr>
          <w:sz w:val="26"/>
          <w:szCs w:val="26"/>
        </w:rPr>
        <w:t xml:space="preserve"> изготовления,</w:t>
      </w:r>
      <w:r w:rsidRPr="002071EA">
        <w:rPr>
          <w:sz w:val="26"/>
          <w:szCs w:val="26"/>
        </w:rPr>
        <w:t xml:space="preserve"> монтажа</w:t>
      </w:r>
      <w:r w:rsidR="00AE0EAD">
        <w:rPr>
          <w:sz w:val="26"/>
          <w:szCs w:val="26"/>
        </w:rPr>
        <w:t xml:space="preserve"> и испытаний огнестойких воздуховодов.</w:t>
      </w:r>
      <w:r w:rsidRPr="002071EA">
        <w:rPr>
          <w:sz w:val="26"/>
          <w:szCs w:val="26"/>
        </w:rPr>
        <w:t xml:space="preserve"> 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 xml:space="preserve">развитие положений СТО НОСТРОЙ/НОП </w:t>
      </w:r>
      <w:r w:rsidRPr="00AE0EAD">
        <w:rPr>
          <w:sz w:val="26"/>
          <w:szCs w:val="26"/>
        </w:rPr>
        <w:t>2.15.16</w:t>
      </w:r>
      <w:r w:rsidR="00AE0EAD" w:rsidRPr="00AE0EAD">
        <w:rPr>
          <w:sz w:val="26"/>
          <w:szCs w:val="26"/>
        </w:rPr>
        <w:t>2</w:t>
      </w:r>
      <w:r w:rsidRPr="00AE0EAD">
        <w:rPr>
          <w:sz w:val="26"/>
          <w:szCs w:val="26"/>
        </w:rPr>
        <w:t>-2014</w:t>
      </w:r>
      <w:r w:rsidRPr="002071EA">
        <w:rPr>
          <w:sz w:val="26"/>
          <w:szCs w:val="26"/>
        </w:rPr>
        <w:t xml:space="preserve"> в части </w:t>
      </w:r>
      <w:r w:rsidR="00AE0EAD">
        <w:rPr>
          <w:sz w:val="26"/>
          <w:szCs w:val="26"/>
        </w:rPr>
        <w:t xml:space="preserve">выполнения </w:t>
      </w:r>
      <w:r w:rsidRPr="002071EA">
        <w:rPr>
          <w:sz w:val="26"/>
          <w:szCs w:val="26"/>
        </w:rPr>
        <w:t>монтаж</w:t>
      </w:r>
      <w:r w:rsidR="00F15CB6" w:rsidRPr="002071EA">
        <w:rPr>
          <w:sz w:val="26"/>
          <w:szCs w:val="26"/>
        </w:rPr>
        <w:t xml:space="preserve">ных работ,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847C85" w:rsidRPr="002071EA" w:rsidRDefault="00796B6B" w:rsidP="002071EA">
      <w:pPr>
        <w:pStyle w:val="1"/>
        <w:rPr>
          <w:sz w:val="26"/>
          <w:szCs w:val="26"/>
        </w:rPr>
      </w:pPr>
      <w:r w:rsidRPr="002071EA">
        <w:rPr>
          <w:sz w:val="26"/>
          <w:szCs w:val="26"/>
        </w:rPr>
        <w:fldChar w:fldCharType="begin"/>
      </w:r>
      <w:r w:rsidR="00C6150D" w:rsidRPr="002071EA">
        <w:rPr>
          <w:sz w:val="26"/>
          <w:szCs w:val="26"/>
        </w:rPr>
        <w:instrText xml:space="preserve"> TOC \o "1-2" \h \z \u </w:instrText>
      </w:r>
      <w:r w:rsidRPr="002071EA">
        <w:rPr>
          <w:sz w:val="26"/>
          <w:szCs w:val="26"/>
        </w:rPr>
        <w:fldChar w:fldCharType="separate"/>
      </w:r>
      <w:hyperlink w:anchor="_Toc400367770" w:history="1">
        <w:r w:rsidR="00C6150D" w:rsidRPr="002071EA">
          <w:rPr>
            <w:rStyle w:val="a8"/>
            <w:sz w:val="26"/>
            <w:szCs w:val="26"/>
          </w:rPr>
          <w:t>1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Область применения</w:t>
        </w:r>
      </w:hyperlink>
    </w:p>
    <w:p w:rsidR="00C6150D" w:rsidRPr="002071EA" w:rsidRDefault="00796B6B" w:rsidP="002071EA">
      <w:pPr>
        <w:pStyle w:val="1"/>
        <w:rPr>
          <w:sz w:val="26"/>
          <w:szCs w:val="26"/>
        </w:rPr>
      </w:pPr>
      <w:hyperlink w:anchor="_Toc400367771" w:history="1">
        <w:r w:rsidR="00C6150D" w:rsidRPr="002071EA">
          <w:rPr>
            <w:rStyle w:val="a8"/>
            <w:sz w:val="26"/>
            <w:szCs w:val="26"/>
          </w:rPr>
          <w:t>2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Нормативные ссылки</w:t>
        </w:r>
      </w:hyperlink>
    </w:p>
    <w:p w:rsidR="00C6150D" w:rsidRPr="002071EA" w:rsidRDefault="00796B6B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72" w:history="1">
        <w:r w:rsidR="00C6150D" w:rsidRPr="002071EA">
          <w:rPr>
            <w:rStyle w:val="a8"/>
            <w:sz w:val="26"/>
            <w:szCs w:val="26"/>
          </w:rPr>
          <w:t>3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Термины и определения, обозначения и сокращения</w:t>
        </w:r>
      </w:hyperlink>
    </w:p>
    <w:p w:rsidR="00847C85" w:rsidRPr="002071EA" w:rsidRDefault="00796B6B" w:rsidP="002071EA">
      <w:pPr>
        <w:pStyle w:val="2"/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r w:rsidRPr="002071EA">
        <w:rPr>
          <w:sz w:val="26"/>
          <w:szCs w:val="26"/>
        </w:rPr>
        <w:fldChar w:fldCharType="begin"/>
      </w:r>
      <w:r w:rsidR="00C6150D" w:rsidRPr="002071EA">
        <w:rPr>
          <w:sz w:val="26"/>
          <w:szCs w:val="26"/>
        </w:rPr>
        <w:instrText>HYPERLINK \l "_Toc400367773"</w:instrText>
      </w:r>
      <w:r w:rsidRPr="002071EA">
        <w:rPr>
          <w:sz w:val="26"/>
          <w:szCs w:val="26"/>
        </w:rPr>
        <w:fldChar w:fldCharType="separate"/>
      </w:r>
      <w:r w:rsidR="00C6150D" w:rsidRPr="002071EA">
        <w:rPr>
          <w:rStyle w:val="a8"/>
          <w:sz w:val="26"/>
          <w:szCs w:val="26"/>
        </w:rPr>
        <w:t>4</w:t>
      </w:r>
      <w:r w:rsidR="00976BA9" w:rsidRPr="002071EA">
        <w:rPr>
          <w:rStyle w:val="a8"/>
          <w:sz w:val="26"/>
          <w:szCs w:val="26"/>
        </w:rPr>
        <w:tab/>
      </w:r>
      <w:hyperlink w:anchor="_Toc400367774" w:history="1">
        <w:r w:rsidR="00847C85" w:rsidRPr="002071EA">
          <w:rPr>
            <w:rStyle w:val="a8"/>
            <w:color w:val="auto"/>
            <w:sz w:val="26"/>
            <w:szCs w:val="26"/>
            <w:u w:val="none"/>
          </w:rPr>
          <w:t>Общие положения</w:t>
        </w:r>
      </w:hyperlink>
    </w:p>
    <w:p w:rsidR="00C6150D" w:rsidRPr="002071EA" w:rsidRDefault="00796B6B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r w:rsidRPr="002071EA">
        <w:rPr>
          <w:sz w:val="26"/>
          <w:szCs w:val="26"/>
        </w:rPr>
        <w:fldChar w:fldCharType="end"/>
      </w:r>
      <w:hyperlink w:anchor="_Toc400367778" w:history="1">
        <w:r w:rsidR="00C6150D" w:rsidRPr="002071EA">
          <w:rPr>
            <w:rStyle w:val="a8"/>
            <w:sz w:val="26"/>
            <w:szCs w:val="26"/>
          </w:rPr>
          <w:t>4.</w:t>
        </w:r>
        <w:r w:rsidR="00847C85" w:rsidRPr="002071EA">
          <w:rPr>
            <w:rStyle w:val="a8"/>
            <w:sz w:val="26"/>
            <w:szCs w:val="26"/>
          </w:rPr>
          <w:t>1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6C5E6B">
          <w:rPr>
            <w:rStyle w:val="a8"/>
            <w:sz w:val="26"/>
            <w:szCs w:val="26"/>
          </w:rPr>
          <w:t>Требования</w:t>
        </w:r>
      </w:hyperlink>
      <w:r w:rsidR="006C5E6B">
        <w:t xml:space="preserve"> к изготовлению, монтажу и испытаниям огнестойких воздуховодов из листовой стали</w:t>
      </w:r>
    </w:p>
    <w:p w:rsidR="00C6150D" w:rsidRPr="002071EA" w:rsidRDefault="00796B6B" w:rsidP="002071EA">
      <w:pPr>
        <w:pStyle w:val="2"/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79" w:history="1">
        <w:r w:rsidR="00C6150D" w:rsidRPr="002071EA">
          <w:rPr>
            <w:rStyle w:val="a8"/>
            <w:sz w:val="26"/>
            <w:szCs w:val="26"/>
          </w:rPr>
          <w:t>4.</w:t>
        </w:r>
        <w:r w:rsidR="00847C85" w:rsidRPr="002071EA">
          <w:rPr>
            <w:rStyle w:val="a8"/>
            <w:sz w:val="26"/>
            <w:szCs w:val="26"/>
          </w:rPr>
          <w:t>2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Специальные требования и ограничения</w:t>
        </w:r>
      </w:hyperlink>
    </w:p>
    <w:p w:rsidR="00C6150D" w:rsidRPr="002071EA" w:rsidRDefault="00796B6B" w:rsidP="002071EA">
      <w:pPr>
        <w:pStyle w:val="1"/>
        <w:rPr>
          <w:sz w:val="26"/>
          <w:szCs w:val="26"/>
        </w:rPr>
      </w:pPr>
      <w:hyperlink w:anchor="_Toc400367780" w:history="1">
        <w:r w:rsidR="00C6150D" w:rsidRPr="002071EA">
          <w:rPr>
            <w:rStyle w:val="a8"/>
            <w:sz w:val="26"/>
            <w:szCs w:val="26"/>
          </w:rPr>
          <w:t>5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6C5E6B">
          <w:rPr>
            <w:rStyle w:val="a8"/>
            <w:sz w:val="26"/>
            <w:szCs w:val="26"/>
          </w:rPr>
          <w:t xml:space="preserve">Правила выполнения </w:t>
        </w:r>
        <w:r w:rsidR="00C6150D" w:rsidRPr="002071EA">
          <w:rPr>
            <w:rStyle w:val="a8"/>
            <w:sz w:val="26"/>
            <w:szCs w:val="26"/>
          </w:rPr>
          <w:t>работ</w:t>
        </w:r>
      </w:hyperlink>
      <w:r w:rsidR="006C5E6B">
        <w:t xml:space="preserve"> по изготовлению , монтажу и испытаниям огнестойких воздуховодов</w:t>
      </w:r>
    </w:p>
    <w:p w:rsidR="00C6150D" w:rsidRPr="002071EA" w:rsidRDefault="00796B6B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</w:t>
        </w:r>
        <w:r w:rsidR="006C5E6B">
          <w:rPr>
            <w:rStyle w:val="a8"/>
            <w:sz w:val="26"/>
            <w:szCs w:val="26"/>
          </w:rPr>
          <w:t>1</w:t>
        </w:r>
        <w:r w:rsidR="00C6150D" w:rsidRPr="002071EA">
          <w:rPr>
            <w:rStyle w:val="a8"/>
            <w:sz w:val="26"/>
            <w:szCs w:val="26"/>
          </w:rPr>
          <w:t> Подготовительные работы</w:t>
        </w:r>
      </w:hyperlink>
    </w:p>
    <w:p w:rsidR="00C6150D" w:rsidRPr="002071EA" w:rsidRDefault="00796B6B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5.3 </w:t>
        </w:r>
        <w:r w:rsidR="006C5E6B">
          <w:rPr>
            <w:rStyle w:val="a8"/>
            <w:sz w:val="26"/>
            <w:szCs w:val="26"/>
          </w:rPr>
          <w:t>Изготовление, сборка и м</w:t>
        </w:r>
        <w:r w:rsidR="00C6150D" w:rsidRPr="002071EA">
          <w:rPr>
            <w:sz w:val="26"/>
            <w:szCs w:val="26"/>
          </w:rPr>
          <w:t xml:space="preserve">онтаж </w:t>
        </w:r>
        <w:r w:rsidR="006C5E6B">
          <w:rPr>
            <w:sz w:val="26"/>
            <w:szCs w:val="26"/>
          </w:rPr>
          <w:t>огнестойких воздуховодов</w:t>
        </w:r>
      </w:hyperlink>
    </w:p>
    <w:p w:rsidR="00C6150D" w:rsidRPr="002071EA" w:rsidRDefault="00796B6B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5.4 </w:t>
        </w:r>
        <w:r w:rsidR="00C6150D" w:rsidRPr="002071EA">
          <w:rPr>
            <w:sz w:val="26"/>
            <w:szCs w:val="26"/>
          </w:rPr>
          <w:t xml:space="preserve">Монтаж </w:t>
        </w:r>
        <w:r w:rsidR="006C5E6B">
          <w:rPr>
            <w:sz w:val="26"/>
            <w:szCs w:val="26"/>
          </w:rPr>
          <w:t>огнезащитного</w:t>
        </w:r>
      </w:hyperlink>
      <w:r w:rsidR="006C5E6B">
        <w:t xml:space="preserve"> покрытия</w:t>
      </w:r>
    </w:p>
    <w:p w:rsidR="00C6150D" w:rsidRPr="002071EA" w:rsidRDefault="00796B6B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5.5 </w:t>
        </w:r>
        <w:r w:rsidR="00637F9E">
          <w:rPr>
            <w:rStyle w:val="a8"/>
            <w:sz w:val="26"/>
            <w:szCs w:val="26"/>
          </w:rPr>
          <w:t>Испытания оогнестойких воздуховодов</w:t>
        </w:r>
      </w:hyperlink>
    </w:p>
    <w:p w:rsidR="00C6150D" w:rsidRDefault="00637F9E" w:rsidP="00A23AC0">
      <w:pPr>
        <w:pStyle w:val="1"/>
      </w:pPr>
      <w:r>
        <w:t>6</w:t>
      </w:r>
      <w:hyperlink w:anchor="_Toc400367793" w:history="1">
        <w:r w:rsidR="00C6150D" w:rsidRPr="002071EA">
          <w:rPr>
            <w:rStyle w:val="a8"/>
            <w:sz w:val="26"/>
            <w:szCs w:val="26"/>
          </w:rPr>
          <w:t> Контроль выполнения работ</w:t>
        </w:r>
      </w:hyperlink>
      <w:r>
        <w:t xml:space="preserve"> при изготовлении, монтажу и испытаниях огнестойких воздуховодов систем вентиляции и кондиционирования</w:t>
      </w:r>
    </w:p>
    <w:p w:rsidR="008B09EF" w:rsidRDefault="008B09EF" w:rsidP="00A23AC0">
      <w:pPr>
        <w:tabs>
          <w:tab w:val="left" w:pos="9214"/>
        </w:tabs>
        <w:spacing w:before="240" w:line="276" w:lineRule="auto"/>
        <w:ind w:right="-28" w:hanging="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6.1 </w:t>
      </w:r>
      <w:r w:rsidR="00A23AC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ходной контроль</w:t>
      </w:r>
    </w:p>
    <w:p w:rsidR="008B09EF" w:rsidRDefault="008B09EF" w:rsidP="00A23AC0">
      <w:pPr>
        <w:tabs>
          <w:tab w:val="left" w:pos="9214"/>
        </w:tabs>
        <w:spacing w:line="276" w:lineRule="auto"/>
        <w:ind w:right="-26"/>
        <w:jc w:val="both"/>
        <w:rPr>
          <w:color w:val="000000" w:themeColor="text1"/>
          <w:sz w:val="28"/>
          <w:szCs w:val="28"/>
        </w:rPr>
      </w:pPr>
      <w:r w:rsidRPr="00A23AC0">
        <w:rPr>
          <w:color w:val="000000" w:themeColor="text1"/>
          <w:sz w:val="28"/>
          <w:szCs w:val="28"/>
        </w:rPr>
        <w:t>6.2 Контроль</w:t>
      </w:r>
      <w:r>
        <w:rPr>
          <w:color w:val="000000" w:themeColor="text1"/>
          <w:sz w:val="28"/>
          <w:szCs w:val="28"/>
        </w:rPr>
        <w:t xml:space="preserve"> изготовления, сборки и монтажа огнестойких воздуховодов</w:t>
      </w:r>
    </w:p>
    <w:p w:rsidR="008B09EF" w:rsidRDefault="008B09EF" w:rsidP="00A23AC0">
      <w:pPr>
        <w:pStyle w:val="ConsPlusNormal"/>
        <w:spacing w:line="276" w:lineRule="auto"/>
        <w:ind w:left="-16" w:firstLine="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 Контроль показателей огнезащитного покрытия огнестойких воздуховодов</w:t>
      </w:r>
    </w:p>
    <w:p w:rsidR="008B09EF" w:rsidRDefault="008B09EF" w:rsidP="00A23AC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Pr="0075039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Контроль работ по монтажу огнезащитного покрытия огнестойких воздуховодов</w:t>
      </w:r>
    </w:p>
    <w:p w:rsidR="008B09EF" w:rsidRDefault="008B09EF" w:rsidP="00A23AC0">
      <w:pPr>
        <w:spacing w:line="276" w:lineRule="auto"/>
        <w:rPr>
          <w:sz w:val="28"/>
          <w:szCs w:val="28"/>
        </w:rPr>
      </w:pPr>
      <w:r w:rsidRPr="008B09EF">
        <w:rPr>
          <w:sz w:val="28"/>
          <w:szCs w:val="28"/>
        </w:rPr>
        <w:t>6.5 </w:t>
      </w:r>
      <w:r>
        <w:rPr>
          <w:sz w:val="28"/>
          <w:szCs w:val="28"/>
        </w:rPr>
        <w:t>Контроль при проведении приемо-сдаточных испытаний</w:t>
      </w:r>
      <w:r w:rsidRPr="008B09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огнестойких воздуховодов</w:t>
      </w:r>
    </w:p>
    <w:p w:rsidR="008B09EF" w:rsidRDefault="008B09EF" w:rsidP="00A23AC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6.6 Заключительный контроль работ по устройству огнестойких воздуховодов систем вентиляции и кондиционирования</w:t>
      </w:r>
    </w:p>
    <w:p w:rsidR="008B09EF" w:rsidRDefault="008B09EF" w:rsidP="00A23AC0">
      <w:pPr>
        <w:spacing w:line="276" w:lineRule="auto"/>
        <w:rPr>
          <w:color w:val="000000" w:themeColor="text1"/>
          <w:sz w:val="28"/>
          <w:szCs w:val="28"/>
        </w:rPr>
      </w:pPr>
      <w:r w:rsidRPr="00750394">
        <w:rPr>
          <w:color w:val="000000" w:themeColor="text1"/>
          <w:sz w:val="28"/>
          <w:szCs w:val="28"/>
        </w:rPr>
        <w:t>Приложение А(рекомендуемое) Варианты соединений огнестойких воздуховодов</w:t>
      </w:r>
    </w:p>
    <w:p w:rsidR="008B09EF" w:rsidRDefault="008B09EF" w:rsidP="00A23AC0">
      <w:pPr>
        <w:spacing w:line="276" w:lineRule="auto"/>
        <w:rPr>
          <w:color w:val="000000" w:themeColor="text1"/>
          <w:sz w:val="28"/>
          <w:szCs w:val="28"/>
        </w:rPr>
      </w:pPr>
      <w:r w:rsidRPr="00750394">
        <w:rPr>
          <w:color w:val="000000" w:themeColor="text1"/>
          <w:sz w:val="28"/>
          <w:szCs w:val="28"/>
        </w:rPr>
        <w:t>Приложение Б(обязательное) Технологические операции, подлежащие контролю при выполнении работ по сборке, установке и монтажу огнестойких воздуховодов систем вентиляции и кондиционирования</w:t>
      </w:r>
    </w:p>
    <w:p w:rsidR="008B09EF" w:rsidRDefault="008B09EF" w:rsidP="00A23AC0">
      <w:pPr>
        <w:spacing w:line="276" w:lineRule="auto"/>
        <w:rPr>
          <w:color w:val="000000" w:themeColor="text1"/>
          <w:sz w:val="28"/>
          <w:szCs w:val="28"/>
        </w:rPr>
      </w:pPr>
      <w:r w:rsidRPr="00750394">
        <w:rPr>
          <w:color w:val="000000" w:themeColor="text1"/>
          <w:sz w:val="28"/>
          <w:szCs w:val="28"/>
        </w:rPr>
        <w:t>Приложение В(рекомендуемое) Форма протокола проведения приемо-сдаточных испытаний конструкций огнестойких воздуховодов систем вентиляции и кондиционирования</w:t>
      </w:r>
    </w:p>
    <w:p w:rsidR="008B09EF" w:rsidRPr="008B09EF" w:rsidRDefault="008B09EF" w:rsidP="00A23AC0">
      <w:pPr>
        <w:spacing w:line="276" w:lineRule="auto"/>
        <w:rPr>
          <w:sz w:val="28"/>
          <w:szCs w:val="28"/>
        </w:rPr>
      </w:pPr>
      <w:r w:rsidRPr="00750394">
        <w:rPr>
          <w:color w:val="000000" w:themeColor="text1"/>
          <w:sz w:val="28"/>
          <w:szCs w:val="28"/>
        </w:rPr>
        <w:t>Приложение Г(рекомендуемое) Проектные схемы систем вентиляции и кондиционирования различного назначения в составе с огнестойкими воздуховодами</w:t>
      </w:r>
    </w:p>
    <w:p w:rsidR="00C6150D" w:rsidRPr="002071EA" w:rsidRDefault="00796B6B" w:rsidP="00A23AC0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95" w:history="1">
        <w:r w:rsidR="00C6150D" w:rsidRPr="002071EA">
          <w:rPr>
            <w:rStyle w:val="a8"/>
            <w:sz w:val="26"/>
            <w:szCs w:val="26"/>
          </w:rPr>
          <w:t>Библиография</w:t>
        </w:r>
      </w:hyperlink>
    </w:p>
    <w:p w:rsidR="00D47AF9" w:rsidRPr="002071EA" w:rsidRDefault="00796B6B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fldChar w:fldCharType="end"/>
      </w:r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A23AC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пожарной безопасности систем вентиляции и кондиционирования</w:t>
      </w:r>
      <w:r w:rsidR="00976BA9" w:rsidRPr="002071EA">
        <w:rPr>
          <w:sz w:val="26"/>
          <w:szCs w:val="26"/>
        </w:rPr>
        <w:t xml:space="preserve"> при организации микроклимата в помещениях</w:t>
      </w:r>
      <w:r w:rsidR="00097E83" w:rsidRPr="002071EA">
        <w:rPr>
          <w:sz w:val="26"/>
          <w:szCs w:val="26"/>
        </w:rPr>
        <w:t>.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73" w:rsidRDefault="00DB1E73" w:rsidP="00D47AF9">
      <w:r>
        <w:separator/>
      </w:r>
    </w:p>
  </w:endnote>
  <w:endnote w:type="continuationSeparator" w:id="0">
    <w:p w:rsidR="00DB1E73" w:rsidRDefault="00DB1E73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8B09EF" w:rsidRPr="00D47AF9" w:rsidRDefault="008B09EF">
        <w:pPr>
          <w:pStyle w:val="a5"/>
          <w:jc w:val="center"/>
        </w:pPr>
        <w:fldSimple w:instr="PAGE   \* MERGEFORMAT">
          <w:r w:rsidR="00DB1E73">
            <w:rPr>
              <w:noProof/>
            </w:rPr>
            <w:t>1</w:t>
          </w:r>
        </w:fldSimple>
      </w:p>
    </w:sdtContent>
  </w:sdt>
  <w:p w:rsidR="008B09EF" w:rsidRDefault="008B0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73" w:rsidRDefault="00DB1E73" w:rsidP="00D47AF9">
      <w:r>
        <w:separator/>
      </w:r>
    </w:p>
  </w:footnote>
  <w:footnote w:type="continuationSeparator" w:id="0">
    <w:p w:rsidR="00DB1E73" w:rsidRDefault="00DB1E73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75B5E"/>
    <w:rsid w:val="00097E83"/>
    <w:rsid w:val="000A28B4"/>
    <w:rsid w:val="000F2BCC"/>
    <w:rsid w:val="00107536"/>
    <w:rsid w:val="0013517B"/>
    <w:rsid w:val="001760B7"/>
    <w:rsid w:val="001B4F3F"/>
    <w:rsid w:val="001F4000"/>
    <w:rsid w:val="002071EA"/>
    <w:rsid w:val="002718A8"/>
    <w:rsid w:val="002B3EE6"/>
    <w:rsid w:val="002D56F2"/>
    <w:rsid w:val="002F094B"/>
    <w:rsid w:val="003229F2"/>
    <w:rsid w:val="0033704D"/>
    <w:rsid w:val="00383EE5"/>
    <w:rsid w:val="003856F2"/>
    <w:rsid w:val="003921BE"/>
    <w:rsid w:val="003A307B"/>
    <w:rsid w:val="00477832"/>
    <w:rsid w:val="004C3C88"/>
    <w:rsid w:val="00520E68"/>
    <w:rsid w:val="005A3E7A"/>
    <w:rsid w:val="005A45EC"/>
    <w:rsid w:val="005B218D"/>
    <w:rsid w:val="005C5CFB"/>
    <w:rsid w:val="005E4DF0"/>
    <w:rsid w:val="0060253A"/>
    <w:rsid w:val="00622A70"/>
    <w:rsid w:val="00637F9E"/>
    <w:rsid w:val="00664C9B"/>
    <w:rsid w:val="006C5E6B"/>
    <w:rsid w:val="006E76AF"/>
    <w:rsid w:val="00716251"/>
    <w:rsid w:val="00722B13"/>
    <w:rsid w:val="00796B6B"/>
    <w:rsid w:val="007A5B9E"/>
    <w:rsid w:val="007E48EF"/>
    <w:rsid w:val="008067EF"/>
    <w:rsid w:val="008326BE"/>
    <w:rsid w:val="00847C85"/>
    <w:rsid w:val="008817D6"/>
    <w:rsid w:val="008B09EF"/>
    <w:rsid w:val="008E1788"/>
    <w:rsid w:val="00976BA9"/>
    <w:rsid w:val="00991ED5"/>
    <w:rsid w:val="009A3810"/>
    <w:rsid w:val="009D189A"/>
    <w:rsid w:val="00A23AC0"/>
    <w:rsid w:val="00A30CBE"/>
    <w:rsid w:val="00A52EB7"/>
    <w:rsid w:val="00AC53FE"/>
    <w:rsid w:val="00AE0EAD"/>
    <w:rsid w:val="00AF7844"/>
    <w:rsid w:val="00B2507A"/>
    <w:rsid w:val="00B3578D"/>
    <w:rsid w:val="00B40192"/>
    <w:rsid w:val="00B62892"/>
    <w:rsid w:val="00B65CD1"/>
    <w:rsid w:val="00B82FBA"/>
    <w:rsid w:val="00BB6955"/>
    <w:rsid w:val="00BC0F7D"/>
    <w:rsid w:val="00C04005"/>
    <w:rsid w:val="00C07E74"/>
    <w:rsid w:val="00C6150D"/>
    <w:rsid w:val="00C804F2"/>
    <w:rsid w:val="00C85C2D"/>
    <w:rsid w:val="00CA579B"/>
    <w:rsid w:val="00CB4511"/>
    <w:rsid w:val="00D32E95"/>
    <w:rsid w:val="00D47AF9"/>
    <w:rsid w:val="00D55725"/>
    <w:rsid w:val="00D77DAC"/>
    <w:rsid w:val="00DA4106"/>
    <w:rsid w:val="00DB1E73"/>
    <w:rsid w:val="00DF562E"/>
    <w:rsid w:val="00E103D0"/>
    <w:rsid w:val="00E80161"/>
    <w:rsid w:val="00E839CE"/>
    <w:rsid w:val="00F15CB6"/>
    <w:rsid w:val="00F15D5A"/>
    <w:rsid w:val="00F274B7"/>
    <w:rsid w:val="00F47801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47C85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B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rsid w:val="008B09EF"/>
    <w:pPr>
      <w:autoSpaceDN w:val="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B0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rsid w:val="008B09EF"/>
    <w:rPr>
      <w:rFonts w:cs="Times New Roman"/>
      <w:sz w:val="16"/>
    </w:rPr>
  </w:style>
  <w:style w:type="paragraph" w:customStyle="1" w:styleId="ConsPlusNormal">
    <w:name w:val="ConsPlusNormal"/>
    <w:rsid w:val="008B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3</cp:revision>
  <dcterms:created xsi:type="dcterms:W3CDTF">2020-08-06T07:21:00Z</dcterms:created>
  <dcterms:modified xsi:type="dcterms:W3CDTF">2020-08-06T09:49:00Z</dcterms:modified>
</cp:coreProperties>
</file>