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7B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center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ПОЯСНИТЕЛЬНАЯ ЗАПИСКА</w:t>
      </w:r>
      <w:r w:rsidR="00BC0F7D" w:rsidRPr="002071EA">
        <w:rPr>
          <w:b/>
          <w:sz w:val="26"/>
          <w:szCs w:val="26"/>
        </w:rPr>
        <w:t xml:space="preserve"> 1</w:t>
      </w:r>
    </w:p>
    <w:p w:rsidR="00BC0F7D" w:rsidRPr="005E4F7B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b/>
          <w:i/>
          <w:sz w:val="26"/>
          <w:szCs w:val="26"/>
        </w:rPr>
      </w:pPr>
      <w:r w:rsidRPr="002071EA">
        <w:rPr>
          <w:b/>
          <w:sz w:val="26"/>
          <w:szCs w:val="26"/>
        </w:rPr>
        <w:t xml:space="preserve">к предложению о разработке </w:t>
      </w:r>
      <w:r w:rsidR="00BC0F7D" w:rsidRPr="005E4F7B">
        <w:rPr>
          <w:b/>
          <w:sz w:val="26"/>
          <w:szCs w:val="26"/>
        </w:rPr>
        <w:t xml:space="preserve">национального </w:t>
      </w:r>
      <w:r w:rsidR="00E839CE" w:rsidRPr="005E4F7B">
        <w:rPr>
          <w:b/>
          <w:sz w:val="26"/>
          <w:szCs w:val="26"/>
        </w:rPr>
        <w:t xml:space="preserve">стандарта </w:t>
      </w:r>
      <w:r w:rsidRPr="005E4F7B">
        <w:rPr>
          <w:b/>
          <w:sz w:val="26"/>
          <w:szCs w:val="26"/>
        </w:rPr>
        <w:t>ГОСТ Р</w:t>
      </w:r>
      <w:r w:rsidRPr="005E4F7B">
        <w:rPr>
          <w:b/>
          <w:i/>
          <w:sz w:val="26"/>
          <w:szCs w:val="26"/>
        </w:rPr>
        <w:t xml:space="preserve"> </w:t>
      </w:r>
    </w:p>
    <w:p w:rsidR="00294DD6" w:rsidRDefault="00E839CE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6"/>
          <w:szCs w:val="26"/>
        </w:rPr>
      </w:pPr>
      <w:r w:rsidRPr="002071EA">
        <w:rPr>
          <w:sz w:val="26"/>
          <w:szCs w:val="26"/>
        </w:rPr>
        <w:t>«</w:t>
      </w:r>
      <w:r w:rsidR="000A28B4">
        <w:rPr>
          <w:sz w:val="26"/>
          <w:szCs w:val="26"/>
        </w:rPr>
        <w:t>Инженерные сети зданий и сооружений</w:t>
      </w:r>
      <w:r w:rsidR="00A46A28">
        <w:rPr>
          <w:sz w:val="26"/>
          <w:szCs w:val="26"/>
        </w:rPr>
        <w:t xml:space="preserve"> внутренние</w:t>
      </w:r>
      <w:r w:rsidR="000A28B4">
        <w:rPr>
          <w:sz w:val="26"/>
          <w:szCs w:val="26"/>
        </w:rPr>
        <w:t xml:space="preserve">. </w:t>
      </w:r>
      <w:r w:rsidR="00BC0F7D" w:rsidRPr="002071EA">
        <w:rPr>
          <w:sz w:val="26"/>
          <w:szCs w:val="26"/>
        </w:rPr>
        <w:t xml:space="preserve">Монтаж </w:t>
      </w:r>
      <w:r w:rsidR="00847C85" w:rsidRPr="002071EA">
        <w:rPr>
          <w:sz w:val="26"/>
          <w:szCs w:val="26"/>
        </w:rPr>
        <w:t xml:space="preserve">и пусковая наладка </w:t>
      </w:r>
      <w:r w:rsidR="00BC0F7D" w:rsidRPr="002071EA">
        <w:rPr>
          <w:sz w:val="26"/>
          <w:szCs w:val="26"/>
        </w:rPr>
        <w:t>систем</w:t>
      </w:r>
      <w:r w:rsidR="005E4F7B">
        <w:rPr>
          <w:sz w:val="26"/>
          <w:szCs w:val="26"/>
        </w:rPr>
        <w:t xml:space="preserve"> электрического напольного отопления в жилых зданиях</w:t>
      </w:r>
      <w:r w:rsidR="00BC0F7D" w:rsidRPr="002071EA">
        <w:rPr>
          <w:sz w:val="26"/>
          <w:szCs w:val="26"/>
        </w:rPr>
        <w:t xml:space="preserve">. </w:t>
      </w:r>
    </w:p>
    <w:p w:rsidR="003229F2" w:rsidRPr="002071EA" w:rsidRDefault="00BC0F7D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6"/>
          <w:szCs w:val="26"/>
        </w:rPr>
      </w:pPr>
      <w:r w:rsidRPr="002071EA">
        <w:rPr>
          <w:sz w:val="26"/>
          <w:szCs w:val="26"/>
        </w:rPr>
        <w:t>Правила и контроль выполнения работ</w:t>
      </w:r>
      <w:r w:rsidR="00E839CE" w:rsidRPr="002071EA">
        <w:rPr>
          <w:sz w:val="26"/>
          <w:szCs w:val="26"/>
        </w:rPr>
        <w:t>»</w:t>
      </w:r>
    </w:p>
    <w:p w:rsidR="009D189A" w:rsidRPr="002071EA" w:rsidRDefault="009D189A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</w:p>
    <w:p w:rsidR="001760B7" w:rsidRPr="002071EA" w:rsidRDefault="003229F2" w:rsidP="002071EA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1. Сведения о разработчике стандарта</w:t>
      </w:r>
    </w:p>
    <w:p w:rsidR="00BC0F7D" w:rsidRPr="002071EA" w:rsidRDefault="00BC0F7D" w:rsidP="002071EA">
      <w:pPr>
        <w:pStyle w:val="a7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 xml:space="preserve">Союз «Монтажников инженерных систем зданий и сооружений» </w:t>
      </w:r>
    </w:p>
    <w:p w:rsidR="00BC0F7D" w:rsidRPr="002071EA" w:rsidRDefault="00BC0F7D" w:rsidP="002071EA">
      <w:pPr>
        <w:pStyle w:val="a7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>(Союз «ИСЗС-Монтаж»</w:t>
      </w:r>
    </w:p>
    <w:p w:rsidR="003229F2" w:rsidRPr="002071EA" w:rsidRDefault="00BC0F7D" w:rsidP="002071EA">
      <w:pPr>
        <w:pStyle w:val="a7"/>
        <w:spacing w:line="276" w:lineRule="auto"/>
        <w:ind w:firstLine="567"/>
        <w:rPr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>107045, г. Москва, Луков переулок, дом 10, подъезд 3, этаж 3, офис 21</w:t>
      </w:r>
      <w:r w:rsidR="003229F2" w:rsidRPr="002071EA">
        <w:rPr>
          <w:sz w:val="26"/>
          <w:szCs w:val="26"/>
        </w:rPr>
        <w:t xml:space="preserve">, </w:t>
      </w:r>
    </w:p>
    <w:p w:rsidR="003229F2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 xml:space="preserve">2. Наименование </w:t>
      </w:r>
      <w:r w:rsidR="00991ED5" w:rsidRPr="002071EA">
        <w:rPr>
          <w:b/>
          <w:sz w:val="26"/>
          <w:szCs w:val="26"/>
        </w:rPr>
        <w:t>работ</w:t>
      </w:r>
    </w:p>
    <w:p w:rsidR="00BC0F7D" w:rsidRPr="002071EA" w:rsidRDefault="00BC0F7D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left="567" w:right="-143"/>
        <w:rPr>
          <w:sz w:val="26"/>
          <w:szCs w:val="26"/>
        </w:rPr>
      </w:pPr>
      <w:r w:rsidRPr="002071EA">
        <w:rPr>
          <w:sz w:val="26"/>
          <w:szCs w:val="26"/>
        </w:rPr>
        <w:t xml:space="preserve">Разработка </w:t>
      </w:r>
      <w:r w:rsidR="00B82FBA" w:rsidRPr="002071EA">
        <w:rPr>
          <w:sz w:val="26"/>
          <w:szCs w:val="26"/>
        </w:rPr>
        <w:t>стандарта</w:t>
      </w:r>
      <w:r w:rsidRPr="002071EA">
        <w:rPr>
          <w:sz w:val="26"/>
          <w:szCs w:val="26"/>
        </w:rPr>
        <w:t xml:space="preserve"> ГОСТ Р «</w:t>
      </w:r>
      <w:r w:rsidR="000A28B4">
        <w:rPr>
          <w:sz w:val="26"/>
          <w:szCs w:val="26"/>
        </w:rPr>
        <w:t>Инженерные сети зданий и сооружений</w:t>
      </w:r>
      <w:r w:rsidR="00A46A28">
        <w:rPr>
          <w:sz w:val="26"/>
          <w:szCs w:val="26"/>
        </w:rPr>
        <w:t xml:space="preserve"> внутренние</w:t>
      </w:r>
      <w:r w:rsidR="000A28B4">
        <w:rPr>
          <w:sz w:val="26"/>
          <w:szCs w:val="26"/>
        </w:rPr>
        <w:t xml:space="preserve">. </w:t>
      </w:r>
      <w:r w:rsidRPr="002071EA">
        <w:rPr>
          <w:sz w:val="26"/>
          <w:szCs w:val="26"/>
        </w:rPr>
        <w:t xml:space="preserve">Монтаж </w:t>
      </w:r>
      <w:r w:rsidR="00847C85" w:rsidRPr="002071EA">
        <w:rPr>
          <w:sz w:val="26"/>
          <w:szCs w:val="26"/>
        </w:rPr>
        <w:t xml:space="preserve">и пусковая наладка </w:t>
      </w:r>
      <w:r w:rsidRPr="002071EA">
        <w:rPr>
          <w:sz w:val="26"/>
          <w:szCs w:val="26"/>
        </w:rPr>
        <w:t xml:space="preserve">систем </w:t>
      </w:r>
      <w:r w:rsidR="005E4F7B">
        <w:rPr>
          <w:sz w:val="26"/>
          <w:szCs w:val="26"/>
        </w:rPr>
        <w:t>электрического напольного отопления в жилых зданиях</w:t>
      </w:r>
      <w:r w:rsidRPr="002071EA">
        <w:rPr>
          <w:sz w:val="26"/>
          <w:szCs w:val="26"/>
        </w:rPr>
        <w:t>. Правила и контроль выполнения работ»</w:t>
      </w:r>
    </w:p>
    <w:p w:rsidR="00C07E74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b/>
          <w:sz w:val="26"/>
          <w:szCs w:val="26"/>
        </w:rPr>
        <w:t>3. Краткая характеристика объекта и аспекта стандартизации</w:t>
      </w:r>
    </w:p>
    <w:p w:rsidR="00E839CE" w:rsidRPr="002071EA" w:rsidRDefault="002B3EE6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Объектом стандартизации являются внутренние инженерные системы </w:t>
      </w:r>
      <w:r w:rsidRPr="002071EA">
        <w:rPr>
          <w:bCs/>
          <w:sz w:val="26"/>
          <w:szCs w:val="26"/>
        </w:rPr>
        <w:t>жилых и общественных</w:t>
      </w:r>
      <w:r w:rsidRPr="002071EA">
        <w:rPr>
          <w:sz w:val="26"/>
          <w:szCs w:val="26"/>
        </w:rPr>
        <w:t xml:space="preserve"> зданий (системы </w:t>
      </w:r>
      <w:r w:rsidR="005E4F7B">
        <w:rPr>
          <w:sz w:val="26"/>
          <w:szCs w:val="26"/>
        </w:rPr>
        <w:t>электрического напольного отопления в жилых зданиях</w:t>
      </w:r>
      <w:r w:rsidRPr="002071EA">
        <w:rPr>
          <w:sz w:val="26"/>
          <w:szCs w:val="26"/>
        </w:rPr>
        <w:t>)</w:t>
      </w:r>
      <w:r w:rsidR="00E839CE" w:rsidRPr="002071EA">
        <w:rPr>
          <w:sz w:val="26"/>
          <w:szCs w:val="26"/>
        </w:rPr>
        <w:t xml:space="preserve">, аспектом стандартизации являются правила выполнения монтажных </w:t>
      </w:r>
      <w:r w:rsidR="00847C85" w:rsidRPr="002071EA">
        <w:rPr>
          <w:sz w:val="26"/>
          <w:szCs w:val="26"/>
        </w:rPr>
        <w:t xml:space="preserve">и пусконаладочных </w:t>
      </w:r>
      <w:r w:rsidR="00E839CE" w:rsidRPr="002071EA">
        <w:rPr>
          <w:sz w:val="26"/>
          <w:szCs w:val="26"/>
        </w:rPr>
        <w:t>работ</w:t>
      </w:r>
      <w:r w:rsidR="00F15CB6" w:rsidRPr="002071EA">
        <w:rPr>
          <w:sz w:val="26"/>
          <w:szCs w:val="26"/>
        </w:rPr>
        <w:t>, а также</w:t>
      </w:r>
      <w:r w:rsidR="00E839CE" w:rsidRPr="002071EA">
        <w:rPr>
          <w:sz w:val="26"/>
          <w:szCs w:val="26"/>
        </w:rPr>
        <w:t xml:space="preserve"> контроль их выполнения.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4. Цель разработки стандарта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4.1 Технико-экономическое, социальное и иное обоснование разработки (актуализации): Выполнение монтажных работ</w:t>
      </w:r>
      <w:r w:rsidR="00B62892">
        <w:rPr>
          <w:sz w:val="26"/>
          <w:szCs w:val="26"/>
        </w:rPr>
        <w:t xml:space="preserve"> и пусконаладочных работ</w:t>
      </w:r>
      <w:r w:rsidRPr="002071EA">
        <w:rPr>
          <w:sz w:val="26"/>
          <w:szCs w:val="26"/>
        </w:rPr>
        <w:t xml:space="preserve"> по обеспечению </w:t>
      </w:r>
      <w:r w:rsidR="005E4F7B">
        <w:rPr>
          <w:sz w:val="26"/>
          <w:szCs w:val="26"/>
        </w:rPr>
        <w:t>теплоты в жилых зданиях</w:t>
      </w:r>
      <w:r w:rsidRPr="002071EA">
        <w:rPr>
          <w:sz w:val="26"/>
          <w:szCs w:val="26"/>
        </w:rPr>
        <w:t xml:space="preserve"> при</w:t>
      </w:r>
      <w:r w:rsidR="005E4F7B">
        <w:rPr>
          <w:sz w:val="26"/>
          <w:szCs w:val="26"/>
        </w:rPr>
        <w:t xml:space="preserve"> устройстве </w:t>
      </w:r>
      <w:r w:rsidR="005E4F7B" w:rsidRPr="002071EA">
        <w:rPr>
          <w:sz w:val="26"/>
          <w:szCs w:val="26"/>
        </w:rPr>
        <w:t xml:space="preserve">систем </w:t>
      </w:r>
      <w:r w:rsidR="005E4F7B">
        <w:rPr>
          <w:sz w:val="26"/>
          <w:szCs w:val="26"/>
        </w:rPr>
        <w:t>электрического напольного отопления</w:t>
      </w:r>
      <w:r w:rsidRPr="002071EA">
        <w:rPr>
          <w:sz w:val="26"/>
          <w:szCs w:val="26"/>
        </w:rPr>
        <w:t>;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4.2 Внедряемые передовые материалы и технологии, исключаемые устаревшие материалы и технологии: появление на рынке новых энергоэффективных </w:t>
      </w:r>
      <w:r w:rsidR="005E4F7B">
        <w:rPr>
          <w:sz w:val="26"/>
          <w:szCs w:val="26"/>
        </w:rPr>
        <w:t>электрических нагревательных элементов для напольного отопления.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5. Перечень работ, выполненных в целях разработки стандарта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sz w:val="26"/>
          <w:szCs w:val="26"/>
        </w:rPr>
        <w:t>5.1 Выполненные научно-исследовательские и опытно конструкторские работы (НИР и НИОКР) - отсутствуют.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6"/>
          <w:szCs w:val="26"/>
        </w:rPr>
      </w:pPr>
      <w:r w:rsidRPr="002071EA">
        <w:rPr>
          <w:sz w:val="26"/>
          <w:szCs w:val="26"/>
        </w:rPr>
        <w:t>5.2 Наличие применяемых нормативно-тех</w:t>
      </w:r>
      <w:r w:rsidR="005E4F7B">
        <w:rPr>
          <w:sz w:val="26"/>
          <w:szCs w:val="26"/>
        </w:rPr>
        <w:t>нических документов СТО НОСТРОЙ</w:t>
      </w:r>
      <w:r w:rsidRPr="002071EA">
        <w:rPr>
          <w:sz w:val="26"/>
          <w:szCs w:val="26"/>
        </w:rPr>
        <w:t xml:space="preserve"> 2.15.16</w:t>
      </w:r>
      <w:r w:rsidR="005E4F7B">
        <w:rPr>
          <w:sz w:val="26"/>
          <w:szCs w:val="26"/>
        </w:rPr>
        <w:t>7</w:t>
      </w:r>
      <w:r w:rsidRPr="002071EA">
        <w:rPr>
          <w:sz w:val="26"/>
          <w:szCs w:val="26"/>
        </w:rPr>
        <w:t xml:space="preserve">-2014  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6</w:t>
      </w:r>
      <w:r w:rsidR="003229F2" w:rsidRPr="002071EA">
        <w:rPr>
          <w:b/>
          <w:sz w:val="26"/>
          <w:szCs w:val="26"/>
        </w:rPr>
        <w:t>. Основание разработки стандарта</w:t>
      </w:r>
    </w:p>
    <w:p w:rsidR="00E839CE" w:rsidRPr="002071EA" w:rsidRDefault="00E839CE" w:rsidP="002071EA">
      <w:pPr>
        <w:pStyle w:val="6"/>
        <w:spacing w:before="0" w:line="276" w:lineRule="auto"/>
        <w:ind w:firstLine="709"/>
        <w:jc w:val="both"/>
        <w:rPr>
          <w:b w:val="0"/>
          <w:sz w:val="26"/>
          <w:szCs w:val="26"/>
        </w:rPr>
      </w:pPr>
      <w:r w:rsidRPr="002071EA">
        <w:rPr>
          <w:b w:val="0"/>
          <w:sz w:val="26"/>
          <w:szCs w:val="26"/>
        </w:rPr>
        <w:t xml:space="preserve">Стандарт направлен на реализацию Градостроительного кодекса Российской Федерации, Федерального закона от 27 декабря </w:t>
      </w:r>
      <w:smartTag w:uri="urn:schemas-microsoft-com:office:smarttags" w:element="metricconverter">
        <w:smartTagPr>
          <w:attr w:name="ProductID" w:val="2002 г"/>
        </w:smartTagPr>
        <w:r w:rsidRPr="002071EA">
          <w:rPr>
            <w:b w:val="0"/>
            <w:sz w:val="26"/>
            <w:szCs w:val="26"/>
          </w:rPr>
          <w:t>2002 г</w:t>
        </w:r>
      </w:smartTag>
      <w:r w:rsidRPr="002071EA">
        <w:rPr>
          <w:b w:val="0"/>
          <w:sz w:val="26"/>
          <w:szCs w:val="26"/>
        </w:rPr>
        <w:t xml:space="preserve">. № 184-ФЗ «О техническом регулировании»,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 w:rsidRPr="002071EA">
          <w:rPr>
            <w:b w:val="0"/>
            <w:sz w:val="26"/>
            <w:szCs w:val="26"/>
          </w:rPr>
          <w:t>2009 г</w:t>
        </w:r>
      </w:smartTag>
      <w:r w:rsidRPr="002071EA">
        <w:rPr>
          <w:b w:val="0"/>
          <w:sz w:val="26"/>
          <w:szCs w:val="26"/>
        </w:rPr>
        <w:t>. №384-ФЗ «Технический регламент о безопасности зданий и сооружений».</w:t>
      </w:r>
    </w:p>
    <w:p w:rsidR="00E839CE" w:rsidRPr="002071EA" w:rsidRDefault="00E839CE" w:rsidP="002071EA">
      <w:pPr>
        <w:spacing w:line="276" w:lineRule="auto"/>
        <w:ind w:firstLine="708"/>
        <w:jc w:val="both"/>
        <w:rPr>
          <w:sz w:val="26"/>
          <w:szCs w:val="26"/>
        </w:rPr>
      </w:pPr>
      <w:r w:rsidRPr="002071EA">
        <w:rPr>
          <w:color w:val="000000"/>
          <w:sz w:val="26"/>
          <w:szCs w:val="26"/>
        </w:rPr>
        <w:t xml:space="preserve">Основными целями разработки стандарта являются: повышение уровня безопасности жизни и здоровья граждан, их имущества, обеспечение </w:t>
      </w:r>
      <w:r w:rsidRPr="002071EA">
        <w:rPr>
          <w:color w:val="000000"/>
          <w:sz w:val="26"/>
          <w:szCs w:val="26"/>
        </w:rPr>
        <w:lastRenderedPageBreak/>
        <w:t xml:space="preserve">конкурентоспособности и качества выполнения работ </w:t>
      </w:r>
      <w:r w:rsidRPr="002071EA">
        <w:rPr>
          <w:sz w:val="26"/>
          <w:szCs w:val="26"/>
        </w:rPr>
        <w:t xml:space="preserve">при разработке нормативных положений, описывающих правила монтажа внутренних инженерных систем </w:t>
      </w:r>
      <w:r w:rsidR="00E739EF">
        <w:rPr>
          <w:sz w:val="26"/>
          <w:szCs w:val="26"/>
        </w:rPr>
        <w:t>напольного отопления</w:t>
      </w:r>
      <w:r w:rsidRPr="002071EA">
        <w:rPr>
          <w:sz w:val="26"/>
          <w:szCs w:val="26"/>
        </w:rPr>
        <w:t>.</w:t>
      </w:r>
    </w:p>
    <w:p w:rsidR="009D189A" w:rsidRPr="002071EA" w:rsidRDefault="009D189A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7</w:t>
      </w:r>
      <w:r w:rsidR="005B218D" w:rsidRPr="002071EA">
        <w:rPr>
          <w:b/>
          <w:sz w:val="26"/>
          <w:szCs w:val="26"/>
        </w:rPr>
        <w:t>. Положения, отличающиеся от положений соответствующих международных стандартов</w:t>
      </w:r>
    </w:p>
    <w:p w:rsidR="002D56F2" w:rsidRPr="002071EA" w:rsidRDefault="007E48EF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Аналоги</w:t>
      </w:r>
      <w:r w:rsidR="0013517B" w:rsidRPr="002071EA">
        <w:rPr>
          <w:sz w:val="26"/>
          <w:szCs w:val="26"/>
        </w:rPr>
        <w:t xml:space="preserve"> международных стандартов </w:t>
      </w:r>
      <w:r w:rsidR="002D56F2" w:rsidRPr="002071EA">
        <w:rPr>
          <w:sz w:val="26"/>
          <w:szCs w:val="26"/>
        </w:rPr>
        <w:t>отсутствуют.</w:t>
      </w:r>
    </w:p>
    <w:p w:rsidR="003229F2" w:rsidRPr="002071EA" w:rsidRDefault="00C6150D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П</w:t>
      </w:r>
      <w:r w:rsidR="0013517B" w:rsidRPr="002071EA">
        <w:rPr>
          <w:sz w:val="26"/>
          <w:szCs w:val="26"/>
        </w:rPr>
        <w:t>редполага</w:t>
      </w:r>
      <w:r w:rsidRPr="002071EA">
        <w:rPr>
          <w:sz w:val="26"/>
          <w:szCs w:val="26"/>
        </w:rPr>
        <w:t>е</w:t>
      </w:r>
      <w:r w:rsidR="0013517B" w:rsidRPr="002071EA">
        <w:rPr>
          <w:sz w:val="26"/>
          <w:szCs w:val="26"/>
        </w:rPr>
        <w:t xml:space="preserve">тся </w:t>
      </w:r>
      <w:r w:rsidRPr="002071EA">
        <w:rPr>
          <w:sz w:val="26"/>
          <w:szCs w:val="26"/>
        </w:rPr>
        <w:t>развитие положений СТО НОСТРОЙ/НОП 2.15.16</w:t>
      </w:r>
      <w:r w:rsidR="005E4F7B">
        <w:rPr>
          <w:sz w:val="26"/>
          <w:szCs w:val="26"/>
        </w:rPr>
        <w:t>7</w:t>
      </w:r>
      <w:r w:rsidRPr="002071EA">
        <w:rPr>
          <w:sz w:val="26"/>
          <w:szCs w:val="26"/>
        </w:rPr>
        <w:t>-2014 в части монтаж</w:t>
      </w:r>
      <w:r w:rsidR="00F15CB6" w:rsidRPr="002071EA">
        <w:rPr>
          <w:sz w:val="26"/>
          <w:szCs w:val="26"/>
        </w:rPr>
        <w:t xml:space="preserve">ных и пусконаладочных работ, </w:t>
      </w:r>
      <w:r w:rsidRPr="002071EA">
        <w:rPr>
          <w:sz w:val="26"/>
          <w:szCs w:val="26"/>
        </w:rPr>
        <w:t xml:space="preserve">а </w:t>
      </w:r>
      <w:r w:rsidR="00F15CB6" w:rsidRPr="002071EA">
        <w:rPr>
          <w:sz w:val="26"/>
          <w:szCs w:val="26"/>
        </w:rPr>
        <w:t>также</w:t>
      </w:r>
      <w:r w:rsidRPr="002071EA">
        <w:rPr>
          <w:sz w:val="26"/>
          <w:szCs w:val="26"/>
        </w:rPr>
        <w:t xml:space="preserve"> контроля выполнения работ </w:t>
      </w:r>
      <w:r w:rsidR="0013517B" w:rsidRPr="002071EA">
        <w:rPr>
          <w:sz w:val="26"/>
          <w:szCs w:val="26"/>
        </w:rPr>
        <w:t>с указанием степени соответствия им.</w:t>
      </w:r>
    </w:p>
    <w:p w:rsidR="00383EE5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8</w:t>
      </w:r>
      <w:r w:rsidR="00383EE5" w:rsidRPr="002071EA">
        <w:rPr>
          <w:b/>
          <w:sz w:val="26"/>
          <w:szCs w:val="26"/>
        </w:rPr>
        <w:t>.</w:t>
      </w:r>
      <w:r w:rsidR="00383EE5" w:rsidRPr="002071EA">
        <w:rPr>
          <w:sz w:val="26"/>
          <w:szCs w:val="26"/>
        </w:rPr>
        <w:t xml:space="preserve"> </w:t>
      </w:r>
      <w:r w:rsidR="00383EE5" w:rsidRPr="002071EA">
        <w:rPr>
          <w:b/>
          <w:sz w:val="26"/>
          <w:szCs w:val="26"/>
        </w:rPr>
        <w:t>Сведения о взаимосвязи стандарта с другими документами по стандартизации</w:t>
      </w:r>
    </w:p>
    <w:p w:rsidR="00622A70" w:rsidRPr="002071EA" w:rsidRDefault="00622A70" w:rsidP="002071EA">
      <w:pPr>
        <w:spacing w:line="276" w:lineRule="auto"/>
        <w:ind w:firstLine="709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Проект </w:t>
      </w:r>
      <w:r w:rsidR="00C6150D" w:rsidRPr="002071EA">
        <w:rPr>
          <w:sz w:val="26"/>
          <w:szCs w:val="26"/>
        </w:rPr>
        <w:t>стандарта</w:t>
      </w:r>
      <w:r w:rsidRPr="002071EA">
        <w:rPr>
          <w:sz w:val="26"/>
          <w:szCs w:val="26"/>
        </w:rPr>
        <w:t xml:space="preserve"> будет увязан с требованиями межгосударственных, национальных стандартов и сводов правил, сведения о которых будут приведены в разделе 2 «Нормативные ссылки», и даны ссылки на них.</w:t>
      </w:r>
    </w:p>
    <w:p w:rsidR="00931FB7" w:rsidRPr="002071EA" w:rsidRDefault="00C07E74" w:rsidP="00931FB7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9</w:t>
      </w:r>
      <w:r w:rsidR="003A307B" w:rsidRPr="002071EA">
        <w:rPr>
          <w:b/>
          <w:sz w:val="26"/>
          <w:szCs w:val="26"/>
        </w:rPr>
        <w:t>.</w:t>
      </w:r>
      <w:r w:rsidR="001760B7" w:rsidRPr="002071EA">
        <w:rPr>
          <w:b/>
          <w:sz w:val="26"/>
          <w:szCs w:val="26"/>
        </w:rPr>
        <w:t xml:space="preserve"> </w:t>
      </w:r>
      <w:r w:rsidR="0013517B" w:rsidRPr="002071EA">
        <w:rPr>
          <w:b/>
          <w:sz w:val="26"/>
          <w:szCs w:val="26"/>
        </w:rPr>
        <w:t>С</w:t>
      </w:r>
      <w:r w:rsidR="001760B7" w:rsidRPr="002071EA">
        <w:rPr>
          <w:b/>
          <w:sz w:val="26"/>
          <w:szCs w:val="26"/>
        </w:rPr>
        <w:t>труктур</w:t>
      </w:r>
      <w:r w:rsidR="0013517B" w:rsidRPr="002071EA">
        <w:rPr>
          <w:b/>
          <w:sz w:val="26"/>
          <w:szCs w:val="26"/>
        </w:rPr>
        <w:t>а</w:t>
      </w:r>
      <w:r w:rsidR="001760B7" w:rsidRPr="002071EA">
        <w:rPr>
          <w:b/>
          <w:sz w:val="26"/>
          <w:szCs w:val="26"/>
        </w:rPr>
        <w:t xml:space="preserve"> (содержание</w:t>
      </w:r>
      <w:r w:rsidR="0013517B" w:rsidRPr="002071EA">
        <w:rPr>
          <w:b/>
          <w:sz w:val="26"/>
          <w:szCs w:val="26"/>
        </w:rPr>
        <w:t>)</w:t>
      </w:r>
      <w:r w:rsidR="001760B7" w:rsidRPr="002071EA">
        <w:rPr>
          <w:b/>
          <w:sz w:val="26"/>
          <w:szCs w:val="26"/>
        </w:rPr>
        <w:t xml:space="preserve"> стандарта</w:t>
      </w:r>
    </w:p>
    <w:p w:rsidR="00931FB7" w:rsidRPr="0069784D" w:rsidRDefault="00A130C4" w:rsidP="0069784D">
      <w:pPr>
        <w:pStyle w:val="1"/>
        <w:rPr>
          <w:rFonts w:ascii="Calibri" w:hAnsi="Calibri"/>
          <w:szCs w:val="28"/>
        </w:rPr>
      </w:pPr>
      <w:hyperlink w:anchor="_Toc403556718" w:history="1">
        <w:r w:rsidR="00931FB7" w:rsidRPr="0069784D">
          <w:rPr>
            <w:rStyle w:val="a8"/>
            <w:color w:val="auto"/>
            <w:szCs w:val="28"/>
            <w:u w:val="none"/>
          </w:rPr>
          <w:t>1 Область применения</w:t>
        </w:r>
        <w:r w:rsidR="0069784D" w:rsidRPr="0069784D">
          <w:rPr>
            <w:rStyle w:val="a8"/>
            <w:color w:val="auto"/>
            <w:szCs w:val="28"/>
            <w:u w:val="none"/>
          </w:rPr>
          <w:t xml:space="preserve"> </w:t>
        </w:r>
      </w:hyperlink>
    </w:p>
    <w:p w:rsidR="00931FB7" w:rsidRPr="0069784D" w:rsidRDefault="00A130C4" w:rsidP="0069784D">
      <w:pPr>
        <w:pStyle w:val="1"/>
        <w:rPr>
          <w:rFonts w:ascii="Calibri" w:hAnsi="Calibri"/>
          <w:szCs w:val="28"/>
        </w:rPr>
      </w:pPr>
      <w:hyperlink w:anchor="_Toc403556719" w:history="1">
        <w:r w:rsidR="00931FB7" w:rsidRPr="0069784D">
          <w:rPr>
            <w:rStyle w:val="a8"/>
            <w:color w:val="auto"/>
            <w:szCs w:val="28"/>
            <w:u w:val="none"/>
          </w:rPr>
          <w:t>2 Нормативные ссылки</w:t>
        </w:r>
      </w:hyperlink>
    </w:p>
    <w:p w:rsidR="00931FB7" w:rsidRPr="0069784D" w:rsidRDefault="00A130C4" w:rsidP="0069784D">
      <w:pPr>
        <w:pStyle w:val="1"/>
        <w:rPr>
          <w:rFonts w:ascii="Calibri" w:hAnsi="Calibri"/>
          <w:szCs w:val="28"/>
        </w:rPr>
      </w:pPr>
      <w:hyperlink w:anchor="_Toc403556720" w:history="1">
        <w:r w:rsidR="00931FB7" w:rsidRPr="0069784D">
          <w:rPr>
            <w:rStyle w:val="a8"/>
            <w:color w:val="auto"/>
            <w:szCs w:val="28"/>
            <w:u w:val="none"/>
          </w:rPr>
          <w:t>3 Термины и определения, обозначения и сокращения</w:t>
        </w:r>
      </w:hyperlink>
    </w:p>
    <w:p w:rsidR="00931FB7" w:rsidRPr="0069784D" w:rsidRDefault="00A130C4" w:rsidP="0069784D">
      <w:pPr>
        <w:pStyle w:val="1"/>
        <w:rPr>
          <w:rFonts w:ascii="Calibri" w:hAnsi="Calibri"/>
          <w:szCs w:val="28"/>
        </w:rPr>
      </w:pPr>
      <w:hyperlink w:anchor="_Toc403556721" w:history="1">
        <w:r w:rsidR="00931FB7" w:rsidRPr="0069784D">
          <w:rPr>
            <w:rStyle w:val="a8"/>
            <w:color w:val="auto"/>
            <w:szCs w:val="28"/>
            <w:u w:val="none"/>
          </w:rPr>
          <w:t xml:space="preserve">4 Общие положения </w:t>
        </w:r>
        <w:r w:rsidR="00931FB7" w:rsidRPr="0069784D">
          <w:rPr>
            <w:szCs w:val="28"/>
          </w:rPr>
          <w:t>по монтажу систем электрического напольного отопления</w:t>
        </w:r>
      </w:hyperlink>
    </w:p>
    <w:p w:rsidR="00931FB7" w:rsidRPr="0069784D" w:rsidRDefault="00A130C4" w:rsidP="0069784D">
      <w:pPr>
        <w:pStyle w:val="2"/>
        <w:tabs>
          <w:tab w:val="left" w:pos="6114"/>
        </w:tabs>
        <w:spacing w:line="276" w:lineRule="auto"/>
        <w:rPr>
          <w:rStyle w:val="a8"/>
          <w:color w:val="auto"/>
          <w:szCs w:val="28"/>
          <w:u w:val="none"/>
        </w:rPr>
      </w:pPr>
      <w:hyperlink w:anchor="_Toc403556722" w:history="1">
        <w:r w:rsidR="00931FB7" w:rsidRPr="0069784D">
          <w:rPr>
            <w:rStyle w:val="a8"/>
            <w:color w:val="auto"/>
            <w:szCs w:val="28"/>
            <w:u w:val="none"/>
          </w:rPr>
          <w:t>4.1 Общие требования</w:t>
        </w:r>
        <w:r w:rsidR="00931FB7" w:rsidRPr="0069784D">
          <w:rPr>
            <w:webHidden/>
            <w:szCs w:val="28"/>
          </w:rPr>
          <w:tab/>
        </w:r>
      </w:hyperlink>
      <w:r w:rsidR="0069784D" w:rsidRPr="0069784D">
        <w:tab/>
      </w:r>
    </w:p>
    <w:p w:rsidR="00931FB7" w:rsidRPr="0069784D" w:rsidRDefault="00A130C4" w:rsidP="0069784D">
      <w:pPr>
        <w:pStyle w:val="2"/>
        <w:spacing w:line="276" w:lineRule="auto"/>
        <w:rPr>
          <w:rStyle w:val="a8"/>
          <w:color w:val="auto"/>
          <w:szCs w:val="28"/>
          <w:u w:val="none"/>
        </w:rPr>
      </w:pPr>
      <w:hyperlink w:anchor="_Toc403556722" w:history="1">
        <w:r w:rsidR="00931FB7" w:rsidRPr="0069784D">
          <w:rPr>
            <w:rStyle w:val="a8"/>
            <w:color w:val="auto"/>
            <w:szCs w:val="28"/>
            <w:u w:val="none"/>
          </w:rPr>
          <w:t>4.2 </w:t>
        </w:r>
        <w:r w:rsidR="00931FB7" w:rsidRPr="0069784D">
          <w:rPr>
            <w:szCs w:val="28"/>
          </w:rPr>
          <w:t>Подготовительные мероприятия</w:t>
        </w:r>
      </w:hyperlink>
    </w:p>
    <w:p w:rsidR="00931FB7" w:rsidRPr="0069784D" w:rsidRDefault="00A130C4" w:rsidP="0069784D">
      <w:pPr>
        <w:pStyle w:val="2"/>
        <w:spacing w:line="276" w:lineRule="auto"/>
        <w:rPr>
          <w:rFonts w:ascii="Calibri" w:hAnsi="Calibri"/>
          <w:szCs w:val="28"/>
        </w:rPr>
      </w:pPr>
      <w:hyperlink w:anchor="_Toc403556723" w:history="1">
        <w:r w:rsidR="00931FB7" w:rsidRPr="0069784D">
          <w:rPr>
            <w:rStyle w:val="a8"/>
            <w:color w:val="auto"/>
            <w:szCs w:val="28"/>
            <w:u w:val="none"/>
          </w:rPr>
          <w:t>4.3 Требования к монтажным организациям</w:t>
        </w:r>
      </w:hyperlink>
    </w:p>
    <w:p w:rsidR="00931FB7" w:rsidRPr="0069784D" w:rsidRDefault="00A130C4" w:rsidP="0069784D">
      <w:pPr>
        <w:pStyle w:val="2"/>
        <w:spacing w:line="276" w:lineRule="auto"/>
        <w:rPr>
          <w:rFonts w:ascii="Calibri" w:hAnsi="Calibri"/>
          <w:szCs w:val="28"/>
        </w:rPr>
      </w:pPr>
      <w:hyperlink w:anchor="_Toc403556724" w:history="1">
        <w:r w:rsidR="00931FB7" w:rsidRPr="0069784D">
          <w:rPr>
            <w:rStyle w:val="a8"/>
            <w:color w:val="auto"/>
            <w:szCs w:val="28"/>
            <w:u w:val="none"/>
          </w:rPr>
          <w:t>4.4 Требования к составу монтажных работ и этапам контроля</w:t>
        </w:r>
        <w:r w:rsidR="00931FB7" w:rsidRPr="0069784D">
          <w:rPr>
            <w:webHidden/>
            <w:szCs w:val="28"/>
          </w:rPr>
          <w:tab/>
        </w:r>
      </w:hyperlink>
    </w:p>
    <w:p w:rsidR="00931FB7" w:rsidRPr="0069784D" w:rsidRDefault="00A130C4" w:rsidP="0069784D">
      <w:pPr>
        <w:pStyle w:val="1"/>
        <w:rPr>
          <w:rFonts w:ascii="Calibri" w:hAnsi="Calibri"/>
          <w:szCs w:val="28"/>
        </w:rPr>
      </w:pPr>
      <w:hyperlink w:anchor="_Toc403556725" w:history="1">
        <w:r w:rsidR="00931FB7" w:rsidRPr="0069784D">
          <w:rPr>
            <w:rStyle w:val="a8"/>
            <w:color w:val="auto"/>
            <w:szCs w:val="28"/>
            <w:u w:val="none"/>
          </w:rPr>
          <w:t>5 Правила выполнения работ по монтажу систем электрического напольного отопления</w:t>
        </w:r>
      </w:hyperlink>
    </w:p>
    <w:p w:rsidR="00931FB7" w:rsidRPr="0069784D" w:rsidRDefault="00A130C4" w:rsidP="0069784D">
      <w:pPr>
        <w:pStyle w:val="2"/>
        <w:spacing w:line="276" w:lineRule="auto"/>
        <w:rPr>
          <w:rFonts w:ascii="Calibri" w:hAnsi="Calibri"/>
          <w:szCs w:val="28"/>
        </w:rPr>
      </w:pPr>
      <w:hyperlink w:anchor="_Toc403556727" w:history="1">
        <w:r w:rsidR="00931FB7" w:rsidRPr="0069784D">
          <w:rPr>
            <w:rStyle w:val="a8"/>
            <w:color w:val="auto"/>
            <w:szCs w:val="28"/>
            <w:u w:val="none"/>
          </w:rPr>
          <w:t>5.1 Подготовительные работы</w:t>
        </w:r>
      </w:hyperlink>
    </w:p>
    <w:p w:rsidR="00931FB7" w:rsidRPr="0069784D" w:rsidRDefault="00A130C4" w:rsidP="0069784D">
      <w:pPr>
        <w:pStyle w:val="2"/>
        <w:spacing w:line="276" w:lineRule="auto"/>
        <w:rPr>
          <w:rFonts w:ascii="Calibri" w:hAnsi="Calibri"/>
        </w:rPr>
      </w:pPr>
      <w:hyperlink w:anchor="_Toc403556727" w:history="1">
        <w:r w:rsidR="00931FB7" w:rsidRPr="0069784D">
          <w:rPr>
            <w:rStyle w:val="a8"/>
            <w:color w:val="auto"/>
            <w:szCs w:val="28"/>
            <w:u w:val="none"/>
          </w:rPr>
          <w:t>5.2 </w:t>
        </w:r>
        <w:r w:rsidR="00931FB7" w:rsidRPr="0069784D">
          <w:rPr>
            <w:szCs w:val="28"/>
          </w:rPr>
          <w:t>Общие требования к монтажу кабельных нагревательных секций, нагревательных матов и пленочных нагревательных секций</w:t>
        </w:r>
      </w:hyperlink>
    </w:p>
    <w:p w:rsidR="00931FB7" w:rsidRPr="0069784D" w:rsidRDefault="00A130C4" w:rsidP="0069784D">
      <w:pPr>
        <w:pStyle w:val="1"/>
        <w:rPr>
          <w:rStyle w:val="a8"/>
          <w:color w:val="auto"/>
          <w:szCs w:val="28"/>
          <w:u w:val="none"/>
        </w:rPr>
      </w:pPr>
      <w:hyperlink w:anchor="_Toc403556728" w:history="1">
        <w:r w:rsidR="00931FB7" w:rsidRPr="0069784D">
          <w:rPr>
            <w:rStyle w:val="a8"/>
            <w:color w:val="auto"/>
            <w:szCs w:val="28"/>
            <w:u w:val="none"/>
          </w:rPr>
          <w:t>5.3 Монтаж кабельных нагревательных секций</w:t>
        </w:r>
      </w:hyperlink>
    </w:p>
    <w:p w:rsidR="00931FB7" w:rsidRPr="0069784D" w:rsidRDefault="00A130C4" w:rsidP="0069784D">
      <w:pPr>
        <w:pStyle w:val="1"/>
        <w:rPr>
          <w:rStyle w:val="a8"/>
          <w:color w:val="auto"/>
          <w:szCs w:val="28"/>
          <w:u w:val="none"/>
        </w:rPr>
      </w:pPr>
      <w:hyperlink w:anchor="_Toc403556728" w:history="1">
        <w:r w:rsidR="00931FB7" w:rsidRPr="0069784D">
          <w:rPr>
            <w:rStyle w:val="a8"/>
            <w:color w:val="auto"/>
            <w:szCs w:val="28"/>
            <w:u w:val="none"/>
          </w:rPr>
          <w:t>5.4 Монтаж</w:t>
        </w:r>
        <w:r w:rsidR="00931FB7" w:rsidRPr="0069784D">
          <w:rPr>
            <w:szCs w:val="28"/>
          </w:rPr>
          <w:t xml:space="preserve"> нагревательных матов</w:t>
        </w:r>
      </w:hyperlink>
    </w:p>
    <w:p w:rsidR="00931FB7" w:rsidRPr="0069784D" w:rsidRDefault="00A130C4" w:rsidP="0069784D">
      <w:pPr>
        <w:pStyle w:val="1"/>
        <w:rPr>
          <w:rStyle w:val="a8"/>
          <w:color w:val="auto"/>
          <w:szCs w:val="28"/>
          <w:u w:val="none"/>
        </w:rPr>
      </w:pPr>
      <w:hyperlink w:anchor="_Toc403556728" w:history="1">
        <w:r w:rsidR="00931FB7" w:rsidRPr="0069784D">
          <w:rPr>
            <w:rStyle w:val="a8"/>
            <w:color w:val="auto"/>
            <w:szCs w:val="28"/>
            <w:u w:val="none"/>
          </w:rPr>
          <w:t>5.5 </w:t>
        </w:r>
        <w:r w:rsidR="00931FB7" w:rsidRPr="0069784D">
          <w:rPr>
            <w:szCs w:val="28"/>
          </w:rPr>
          <w:t>Монтаж пленочных нагревательных секций</w:t>
        </w:r>
      </w:hyperlink>
    </w:p>
    <w:p w:rsidR="00931FB7" w:rsidRPr="0069784D" w:rsidRDefault="00A130C4" w:rsidP="0069784D">
      <w:pPr>
        <w:pStyle w:val="1"/>
        <w:rPr>
          <w:rFonts w:ascii="Calibri" w:hAnsi="Calibri"/>
        </w:rPr>
      </w:pPr>
      <w:hyperlink w:anchor="_Toc403556729" w:history="1">
        <w:r w:rsidR="0069784D">
          <w:rPr>
            <w:rStyle w:val="a8"/>
            <w:color w:val="auto"/>
            <w:szCs w:val="28"/>
            <w:u w:val="none"/>
          </w:rPr>
          <w:t>6 </w:t>
        </w:r>
        <w:r w:rsidR="00931FB7" w:rsidRPr="0069784D">
          <w:rPr>
            <w:rStyle w:val="a8"/>
            <w:color w:val="auto"/>
            <w:szCs w:val="28"/>
            <w:u w:val="none"/>
          </w:rPr>
          <w:t>Приемо-сдаточные испытания, сдача работ техническому заказчику</w:t>
        </w:r>
      </w:hyperlink>
    </w:p>
    <w:p w:rsidR="00931FB7" w:rsidRPr="0069784D" w:rsidRDefault="00A130C4" w:rsidP="0069784D">
      <w:pPr>
        <w:pStyle w:val="1"/>
        <w:rPr>
          <w:rFonts w:ascii="Calibri" w:hAnsi="Calibri"/>
        </w:rPr>
      </w:pPr>
      <w:hyperlink w:anchor="_Toc403556731" w:history="1">
        <w:r w:rsidR="00931FB7" w:rsidRPr="0069784D">
          <w:rPr>
            <w:rStyle w:val="a8"/>
            <w:color w:val="auto"/>
            <w:szCs w:val="28"/>
            <w:u w:val="none"/>
          </w:rPr>
          <w:t>Приложение А </w:t>
        </w:r>
        <w:r w:rsidR="00931FB7" w:rsidRPr="0069784D">
          <w:t>(справочное) Форма акта сдачи-приемки проектной документации</w:t>
        </w:r>
        <w:r w:rsidR="00931FB7" w:rsidRPr="0069784D">
          <w:rPr>
            <w:webHidden/>
          </w:rPr>
          <w:tab/>
        </w:r>
      </w:hyperlink>
    </w:p>
    <w:p w:rsidR="00931FB7" w:rsidRPr="0069784D" w:rsidRDefault="00A130C4" w:rsidP="0069784D">
      <w:pPr>
        <w:pStyle w:val="1"/>
        <w:rPr>
          <w:rFonts w:ascii="Calibri" w:hAnsi="Calibri"/>
        </w:rPr>
      </w:pPr>
      <w:hyperlink w:anchor="_Toc403556734" w:history="1">
        <w:r w:rsidR="00931FB7" w:rsidRPr="0069784D">
          <w:rPr>
            <w:rStyle w:val="a8"/>
            <w:color w:val="auto"/>
            <w:szCs w:val="28"/>
            <w:u w:val="none"/>
          </w:rPr>
          <w:t>Приложение Б </w:t>
        </w:r>
        <w:r w:rsidR="00931FB7" w:rsidRPr="0069784D">
          <w:t>(справочное) Форма акта готовности строительной части помещений (сооружений) к производству работ по монтажу электрического напольного отопления</w:t>
        </w:r>
      </w:hyperlink>
    </w:p>
    <w:p w:rsidR="00931FB7" w:rsidRPr="0069784D" w:rsidRDefault="00A130C4" w:rsidP="0069784D">
      <w:pPr>
        <w:pStyle w:val="1"/>
        <w:rPr>
          <w:rFonts w:ascii="Calibri" w:hAnsi="Calibri"/>
          <w:szCs w:val="28"/>
        </w:rPr>
      </w:pPr>
      <w:hyperlink w:anchor="_Toc403556730" w:history="1">
        <w:r w:rsidR="00931FB7" w:rsidRPr="0069784D">
          <w:rPr>
            <w:rStyle w:val="a8"/>
            <w:iCs/>
            <w:color w:val="auto"/>
            <w:szCs w:val="28"/>
            <w:u w:val="none"/>
          </w:rPr>
          <w:t>Приложение В </w:t>
        </w:r>
        <w:r w:rsidR="00931FB7" w:rsidRPr="0069784D">
          <w:rPr>
            <w:iCs/>
            <w:szCs w:val="28"/>
          </w:rPr>
          <w:t>(справочное) </w:t>
        </w:r>
        <w:r w:rsidR="00931FB7" w:rsidRPr="0069784D">
          <w:t>Технологические операции, подлежащие контролю при установке системы электрического напольного отопления</w:t>
        </w:r>
      </w:hyperlink>
    </w:p>
    <w:p w:rsidR="00FF18E4" w:rsidRPr="0069784D" w:rsidRDefault="00A130C4" w:rsidP="00FF18E4">
      <w:pPr>
        <w:pStyle w:val="1"/>
        <w:rPr>
          <w:rStyle w:val="a8"/>
          <w:color w:val="auto"/>
          <w:szCs w:val="28"/>
          <w:u w:val="none"/>
        </w:rPr>
      </w:pPr>
      <w:r w:rsidRPr="0069784D">
        <w:fldChar w:fldCharType="begin"/>
      </w:r>
      <w:r w:rsidR="00931FB7" w:rsidRPr="0069784D">
        <w:instrText>HYPERLINK \l "_Toc403556736"</w:instrText>
      </w:r>
      <w:r w:rsidRPr="0069784D">
        <w:fldChar w:fldCharType="separate"/>
      </w:r>
      <w:r w:rsidR="00931FB7" w:rsidRPr="0069784D">
        <w:rPr>
          <w:rStyle w:val="a8"/>
          <w:color w:val="auto"/>
          <w:szCs w:val="28"/>
          <w:u w:val="none"/>
        </w:rPr>
        <w:t>Приложение Г (</w:t>
      </w:r>
      <w:r w:rsidR="00931FB7" w:rsidRPr="0069784D">
        <w:t xml:space="preserve">справочное) </w:t>
      </w:r>
      <w:hyperlink w:anchor="_Toc403556728" w:history="1">
        <w:r w:rsidR="00FF18E4" w:rsidRPr="0069784D">
          <w:rPr>
            <w:rStyle w:val="a8"/>
            <w:color w:val="auto"/>
            <w:szCs w:val="28"/>
            <w:u w:val="none"/>
          </w:rPr>
          <w:t>Монтаж</w:t>
        </w:r>
        <w:r w:rsidR="00FF18E4">
          <w:rPr>
            <w:rStyle w:val="a8"/>
            <w:color w:val="auto"/>
            <w:szCs w:val="28"/>
            <w:u w:val="none"/>
          </w:rPr>
          <w:t xml:space="preserve"> </w:t>
        </w:r>
        <w:r w:rsidR="00FF18E4" w:rsidRPr="00FF18E4">
          <w:rPr>
            <w:rStyle w:val="a8"/>
            <w:color w:val="auto"/>
            <w:szCs w:val="28"/>
            <w:u w:val="none"/>
          </w:rPr>
          <w:t>системы электрического напольного отопления на основе</w:t>
        </w:r>
        <w:r w:rsidR="00FF18E4">
          <w:rPr>
            <w:rStyle w:val="a8"/>
            <w:color w:val="auto"/>
            <w:szCs w:val="28"/>
            <w:u w:val="none"/>
          </w:rPr>
          <w:t xml:space="preserve"> </w:t>
        </w:r>
        <w:r w:rsidR="00FF18E4" w:rsidRPr="0069784D">
          <w:rPr>
            <w:rStyle w:val="a8"/>
            <w:color w:val="auto"/>
            <w:szCs w:val="28"/>
            <w:u w:val="none"/>
          </w:rPr>
          <w:t>кабельных нагревательных секций</w:t>
        </w:r>
      </w:hyperlink>
    </w:p>
    <w:p w:rsidR="00FF18E4" w:rsidRPr="0069784D" w:rsidRDefault="00A130C4" w:rsidP="00FF18E4">
      <w:pPr>
        <w:pStyle w:val="1"/>
        <w:rPr>
          <w:rStyle w:val="a8"/>
          <w:color w:val="auto"/>
          <w:szCs w:val="28"/>
          <w:u w:val="none"/>
        </w:rPr>
      </w:pPr>
      <w:r w:rsidRPr="0069784D">
        <w:fldChar w:fldCharType="end"/>
      </w:r>
      <w:r w:rsidRPr="0069784D">
        <w:fldChar w:fldCharType="begin"/>
      </w:r>
      <w:r w:rsidR="00931FB7" w:rsidRPr="0069784D">
        <w:instrText>HYPERLINK \l "_Toc403556737"</w:instrText>
      </w:r>
      <w:r w:rsidRPr="0069784D">
        <w:fldChar w:fldCharType="separate"/>
      </w:r>
      <w:r w:rsidR="00931FB7" w:rsidRPr="0069784D">
        <w:rPr>
          <w:rStyle w:val="a8"/>
          <w:color w:val="auto"/>
          <w:szCs w:val="28"/>
          <w:u w:val="none"/>
        </w:rPr>
        <w:t>Приложение Д </w:t>
      </w:r>
      <w:r w:rsidR="00931FB7" w:rsidRPr="0069784D">
        <w:t xml:space="preserve">(справочное) </w:t>
      </w:r>
      <w:hyperlink w:anchor="_Toc403556728" w:history="1">
        <w:r w:rsidR="00FF18E4" w:rsidRPr="0069784D">
          <w:rPr>
            <w:rStyle w:val="a8"/>
            <w:color w:val="auto"/>
            <w:szCs w:val="28"/>
            <w:u w:val="none"/>
          </w:rPr>
          <w:t>Монтаж</w:t>
        </w:r>
        <w:r w:rsidR="00FF18E4">
          <w:rPr>
            <w:rStyle w:val="a8"/>
            <w:color w:val="auto"/>
            <w:szCs w:val="28"/>
            <w:u w:val="none"/>
          </w:rPr>
          <w:t xml:space="preserve"> </w:t>
        </w:r>
        <w:r w:rsidR="00FF18E4" w:rsidRPr="00FF18E4">
          <w:rPr>
            <w:rStyle w:val="a8"/>
            <w:color w:val="auto"/>
            <w:szCs w:val="28"/>
            <w:u w:val="none"/>
          </w:rPr>
          <w:t>системы электрического напольного отопления на основе</w:t>
        </w:r>
        <w:r w:rsidR="00FF18E4" w:rsidRPr="0069784D">
          <w:rPr>
            <w:szCs w:val="28"/>
          </w:rPr>
          <w:t xml:space="preserve"> нагревательных матов</w:t>
        </w:r>
      </w:hyperlink>
    </w:p>
    <w:p w:rsidR="00931FB7" w:rsidRPr="0069784D" w:rsidRDefault="00A130C4" w:rsidP="0069784D">
      <w:pPr>
        <w:pStyle w:val="1"/>
        <w:rPr>
          <w:rFonts w:ascii="Calibri" w:hAnsi="Calibri"/>
        </w:rPr>
      </w:pPr>
      <w:r w:rsidRPr="0069784D">
        <w:fldChar w:fldCharType="end"/>
      </w:r>
      <w:hyperlink w:anchor="_Toc403556738" w:history="1">
        <w:r w:rsidR="00931FB7" w:rsidRPr="0069784D">
          <w:rPr>
            <w:rStyle w:val="a8"/>
            <w:color w:val="auto"/>
            <w:szCs w:val="28"/>
            <w:u w:val="none"/>
          </w:rPr>
          <w:t>Приложение Е </w:t>
        </w:r>
        <w:r w:rsidR="00931FB7" w:rsidRPr="0069784D">
          <w:t xml:space="preserve">(справочное) </w:t>
        </w:r>
        <w:r w:rsidR="00FF18E4">
          <w:t xml:space="preserve">Монтаж </w:t>
        </w:r>
        <w:r w:rsidR="00FF18E4" w:rsidRPr="00FF18E4">
          <w:t xml:space="preserve">системы электрического напольного отопления на основе </w:t>
        </w:r>
        <w:r w:rsidR="00931FB7" w:rsidRPr="0069784D">
          <w:t>пленочной нагревательной секции</w:t>
        </w:r>
      </w:hyperlink>
    </w:p>
    <w:p w:rsidR="00931FB7" w:rsidRPr="0069784D" w:rsidRDefault="00A130C4" w:rsidP="0069784D">
      <w:pPr>
        <w:pStyle w:val="1"/>
        <w:rPr>
          <w:rFonts w:ascii="Calibri" w:hAnsi="Calibri"/>
        </w:rPr>
      </w:pPr>
      <w:hyperlink w:anchor="_Toc403556739" w:history="1">
        <w:r w:rsidR="00931FB7" w:rsidRPr="0069784D">
          <w:rPr>
            <w:rStyle w:val="a8"/>
            <w:color w:val="auto"/>
            <w:szCs w:val="28"/>
            <w:u w:val="none"/>
          </w:rPr>
          <w:t>Приложение Ж </w:t>
        </w:r>
        <w:r w:rsidR="00931FB7" w:rsidRPr="0069784D">
          <w:rPr>
            <w:szCs w:val="28"/>
          </w:rPr>
          <w:t xml:space="preserve">(справочное) </w:t>
        </w:r>
        <w:r w:rsidR="00931FB7" w:rsidRPr="0069784D">
          <w:rPr>
            <w:bCs/>
            <w:szCs w:val="28"/>
          </w:rPr>
          <w:t>Требования к содержанию протокола испытаний системы электрического напольного отопления</w:t>
        </w:r>
      </w:hyperlink>
    </w:p>
    <w:p w:rsidR="00D47AF9" w:rsidRPr="0069784D" w:rsidRDefault="00A130C4" w:rsidP="0069784D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both"/>
        <w:rPr>
          <w:b/>
          <w:sz w:val="28"/>
          <w:szCs w:val="28"/>
        </w:rPr>
      </w:pPr>
      <w:hyperlink w:anchor="_Toc403556740" w:history="1">
        <w:r w:rsidR="00931FB7" w:rsidRPr="0069784D">
          <w:rPr>
            <w:rStyle w:val="a8"/>
            <w:noProof/>
            <w:color w:val="auto"/>
            <w:sz w:val="28"/>
            <w:szCs w:val="28"/>
            <w:u w:val="none"/>
          </w:rPr>
          <w:t>Приложение И </w:t>
        </w:r>
        <w:r w:rsidR="00931FB7" w:rsidRPr="0069784D">
          <w:rPr>
            <w:noProof/>
            <w:sz w:val="28"/>
            <w:szCs w:val="28"/>
          </w:rPr>
          <w:t xml:space="preserve">(справочное) </w:t>
        </w:r>
        <w:r w:rsidR="00931FB7" w:rsidRPr="0069784D">
          <w:rPr>
            <w:bCs/>
            <w:noProof/>
            <w:sz w:val="28"/>
            <w:szCs w:val="28"/>
          </w:rPr>
          <w:t>Форма акта технической готовности работ по монтажу системы электрического напольного отопления</w:t>
        </w:r>
      </w:hyperlink>
    </w:p>
    <w:p w:rsidR="001760B7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10</w:t>
      </w:r>
      <w:r w:rsidR="003A307B" w:rsidRPr="002071EA">
        <w:rPr>
          <w:b/>
          <w:sz w:val="26"/>
          <w:szCs w:val="26"/>
        </w:rPr>
        <w:t>.</w:t>
      </w:r>
      <w:r w:rsidR="001760B7" w:rsidRPr="002071EA">
        <w:rPr>
          <w:b/>
          <w:sz w:val="26"/>
          <w:szCs w:val="26"/>
        </w:rPr>
        <w:t xml:space="preserve"> </w:t>
      </w:r>
      <w:r w:rsidR="00991ED5" w:rsidRPr="002071EA">
        <w:rPr>
          <w:b/>
          <w:sz w:val="26"/>
          <w:szCs w:val="26"/>
        </w:rPr>
        <w:t>Результат введения и о</w:t>
      </w:r>
      <w:r w:rsidR="001760B7" w:rsidRPr="002071EA">
        <w:rPr>
          <w:b/>
          <w:sz w:val="26"/>
          <w:szCs w:val="26"/>
        </w:rPr>
        <w:t>жидаем</w:t>
      </w:r>
      <w:r w:rsidR="0013517B" w:rsidRPr="002071EA">
        <w:rPr>
          <w:b/>
          <w:sz w:val="26"/>
          <w:szCs w:val="26"/>
        </w:rPr>
        <w:t>ая</w:t>
      </w:r>
      <w:r w:rsidR="001760B7" w:rsidRPr="002071EA">
        <w:rPr>
          <w:b/>
          <w:sz w:val="26"/>
          <w:szCs w:val="26"/>
        </w:rPr>
        <w:t xml:space="preserve"> социальн</w:t>
      </w:r>
      <w:r w:rsidR="0013517B" w:rsidRPr="002071EA">
        <w:rPr>
          <w:b/>
          <w:sz w:val="26"/>
          <w:szCs w:val="26"/>
        </w:rPr>
        <w:t>ая</w:t>
      </w:r>
      <w:r w:rsidR="001760B7" w:rsidRPr="002071EA">
        <w:rPr>
          <w:b/>
          <w:sz w:val="26"/>
          <w:szCs w:val="26"/>
        </w:rPr>
        <w:t xml:space="preserve"> эффективность от применения стандарта</w:t>
      </w:r>
    </w:p>
    <w:p w:rsidR="00A30CBE" w:rsidRPr="002071EA" w:rsidRDefault="00976BA9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Комфортные условия при организации микроклимата в помещениях</w:t>
      </w:r>
      <w:r w:rsidR="00097E83" w:rsidRPr="002071EA">
        <w:rPr>
          <w:sz w:val="26"/>
          <w:szCs w:val="26"/>
        </w:rPr>
        <w:t>.</w:t>
      </w:r>
    </w:p>
    <w:p w:rsidR="00A30CBE" w:rsidRPr="002071EA" w:rsidRDefault="00A30CBE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13517B" w:rsidRPr="002071EA" w:rsidRDefault="00383EE5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1</w:t>
      </w:r>
      <w:r w:rsidR="00C07E74" w:rsidRPr="002071EA">
        <w:rPr>
          <w:b/>
          <w:sz w:val="26"/>
          <w:szCs w:val="26"/>
        </w:rPr>
        <w:t>1</w:t>
      </w:r>
      <w:r w:rsidR="0013517B" w:rsidRPr="002071EA">
        <w:rPr>
          <w:b/>
          <w:sz w:val="26"/>
          <w:szCs w:val="26"/>
        </w:rPr>
        <w:t>. Контактные данные разработчика стандарта</w:t>
      </w:r>
    </w:p>
    <w:p w:rsidR="002071EA" w:rsidRPr="002071EA" w:rsidRDefault="002071EA" w:rsidP="002071EA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2071EA">
        <w:rPr>
          <w:sz w:val="26"/>
          <w:szCs w:val="26"/>
        </w:rPr>
        <w:t>Проект национального стандарта разраб</w:t>
      </w:r>
      <w:r w:rsidR="00B62892">
        <w:rPr>
          <w:sz w:val="26"/>
          <w:szCs w:val="26"/>
        </w:rPr>
        <w:t>атыва</w:t>
      </w:r>
      <w:r w:rsidR="0069784D">
        <w:rPr>
          <w:sz w:val="26"/>
          <w:szCs w:val="26"/>
        </w:rPr>
        <w:t>е</w:t>
      </w:r>
      <w:r w:rsidR="00B62892">
        <w:rPr>
          <w:sz w:val="26"/>
          <w:szCs w:val="26"/>
        </w:rPr>
        <w:t>тся</w:t>
      </w:r>
      <w:r w:rsidRPr="002071EA">
        <w:rPr>
          <w:sz w:val="26"/>
          <w:szCs w:val="26"/>
        </w:rPr>
        <w:t xml:space="preserve"> Союзом «ИСЗС-Монтаж»: г. Москва, Луков переулок, д. 10, подъезд 3, этаж 3 офис 21, сайт: </w:t>
      </w:r>
      <w:hyperlink r:id="rId6" w:history="1">
        <w:r w:rsidRPr="002071EA">
          <w:rPr>
            <w:rStyle w:val="a8"/>
            <w:sz w:val="26"/>
            <w:szCs w:val="26"/>
          </w:rPr>
          <w:t>http://www.sro-montazh.ru/</w:t>
        </w:r>
      </w:hyperlink>
      <w:r w:rsidRPr="002071EA">
        <w:rPr>
          <w:sz w:val="26"/>
          <w:szCs w:val="26"/>
        </w:rPr>
        <w:t xml:space="preserve">, тел. </w:t>
      </w:r>
      <w:r w:rsidRPr="002071EA">
        <w:rPr>
          <w:rStyle w:val="skypepnhprintcontainer"/>
          <w:bCs/>
          <w:sz w:val="26"/>
          <w:szCs w:val="26"/>
        </w:rPr>
        <w:t>(495) 223-27-60,</w:t>
      </w:r>
      <w:r w:rsidRPr="002071EA">
        <w:rPr>
          <w:rStyle w:val="a9"/>
          <w:b w:val="0"/>
          <w:sz w:val="26"/>
          <w:szCs w:val="26"/>
        </w:rPr>
        <w:t xml:space="preserve"> (966) 353-18-44;</w:t>
      </w:r>
      <w:r w:rsidRPr="002071EA">
        <w:rPr>
          <w:sz w:val="26"/>
          <w:szCs w:val="26"/>
        </w:rPr>
        <w:t xml:space="preserve"> e-mail: </w:t>
      </w:r>
      <w:hyperlink r:id="rId7" w:history="1">
        <w:r w:rsidRPr="002071EA">
          <w:rPr>
            <w:rStyle w:val="a8"/>
            <w:sz w:val="26"/>
            <w:szCs w:val="26"/>
            <w:lang w:val="en-US"/>
          </w:rPr>
          <w:t>tvilos</w:t>
        </w:r>
        <w:r w:rsidRPr="002071EA">
          <w:rPr>
            <w:rStyle w:val="a8"/>
            <w:sz w:val="26"/>
            <w:szCs w:val="26"/>
          </w:rPr>
          <w:t>@</w:t>
        </w:r>
        <w:r w:rsidRPr="002071EA">
          <w:rPr>
            <w:rStyle w:val="a8"/>
            <w:sz w:val="26"/>
            <w:szCs w:val="26"/>
            <w:lang w:val="en-US"/>
          </w:rPr>
          <w:t>yandex</w:t>
        </w:r>
        <w:r w:rsidRPr="002071EA">
          <w:rPr>
            <w:rStyle w:val="a8"/>
            <w:sz w:val="26"/>
            <w:szCs w:val="26"/>
          </w:rPr>
          <w:t>.ru</w:t>
        </w:r>
      </w:hyperlink>
      <w:r w:rsidRPr="002071EA">
        <w:rPr>
          <w:sz w:val="26"/>
          <w:szCs w:val="26"/>
        </w:rPr>
        <w:t>.</w:t>
      </w:r>
    </w:p>
    <w:p w:rsidR="002071EA" w:rsidRDefault="002071EA" w:rsidP="002071EA">
      <w:pPr>
        <w:spacing w:line="276" w:lineRule="auto"/>
        <w:ind w:firstLine="708"/>
        <w:jc w:val="both"/>
        <w:rPr>
          <w:sz w:val="26"/>
          <w:szCs w:val="26"/>
        </w:rPr>
      </w:pPr>
    </w:p>
    <w:p w:rsidR="00B62892" w:rsidRPr="002071EA" w:rsidRDefault="00B62892" w:rsidP="002071EA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2410"/>
        <w:gridCol w:w="1843"/>
      </w:tblGrid>
      <w:tr w:rsidR="002071EA" w:rsidRPr="002071EA" w:rsidTr="00B62892">
        <w:tc>
          <w:tcPr>
            <w:tcW w:w="5920" w:type="dxa"/>
            <w:vAlign w:val="center"/>
          </w:tcPr>
          <w:p w:rsidR="002071EA" w:rsidRPr="00B62892" w:rsidRDefault="002071EA" w:rsidP="002071EA">
            <w:pPr>
              <w:pStyle w:val="a7"/>
              <w:spacing w:line="276" w:lineRule="auto"/>
              <w:rPr>
                <w:b/>
                <w:sz w:val="26"/>
                <w:szCs w:val="26"/>
              </w:rPr>
            </w:pPr>
            <w:r w:rsidRPr="00B62892">
              <w:rPr>
                <w:rFonts w:ascii="Times New Roman" w:hAnsi="Times New Roman"/>
                <w:b/>
                <w:sz w:val="26"/>
                <w:szCs w:val="26"/>
              </w:rPr>
              <w:t>Генеральный директор Союза «ИСЗС-Монтаж»</w:t>
            </w:r>
          </w:p>
        </w:tc>
        <w:tc>
          <w:tcPr>
            <w:tcW w:w="2410" w:type="dxa"/>
            <w:vAlign w:val="center"/>
          </w:tcPr>
          <w:p w:rsidR="002071EA" w:rsidRPr="002071EA" w:rsidRDefault="002071EA" w:rsidP="002071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1EA">
              <w:rPr>
                <w:noProof/>
                <w:sz w:val="26"/>
                <w:szCs w:val="26"/>
              </w:rPr>
              <w:drawing>
                <wp:inline distT="0" distB="0" distL="0" distR="0">
                  <wp:extent cx="1266825" cy="78676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2071EA" w:rsidRPr="002071EA" w:rsidRDefault="002071EA" w:rsidP="002071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1EA">
              <w:rPr>
                <w:sz w:val="26"/>
                <w:szCs w:val="26"/>
              </w:rPr>
              <w:t>Ф.В. Токарев</w:t>
            </w:r>
          </w:p>
        </w:tc>
      </w:tr>
    </w:tbl>
    <w:p w:rsidR="001F4000" w:rsidRPr="002071EA" w:rsidRDefault="001F4000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sectPr w:rsidR="001F4000" w:rsidRPr="002071EA" w:rsidSect="003A307B">
      <w:footerReference w:type="default" r:id="rId9"/>
      <w:pgSz w:w="11906" w:h="16838"/>
      <w:pgMar w:top="1134" w:right="567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5D" w:rsidRDefault="00A7005D" w:rsidP="00D47AF9">
      <w:r>
        <w:separator/>
      </w:r>
    </w:p>
  </w:endnote>
  <w:endnote w:type="continuationSeparator" w:id="0">
    <w:p w:rsidR="00A7005D" w:rsidRDefault="00A7005D" w:rsidP="00D4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4504"/>
      <w:docPartObj>
        <w:docPartGallery w:val="Page Numbers (Bottom of Page)"/>
        <w:docPartUnique/>
      </w:docPartObj>
    </w:sdtPr>
    <w:sdtContent>
      <w:p w:rsidR="005A3E7A" w:rsidRPr="00D47AF9" w:rsidRDefault="00A130C4">
        <w:pPr>
          <w:pStyle w:val="a5"/>
          <w:jc w:val="center"/>
        </w:pPr>
        <w:fldSimple w:instr="PAGE   \* MERGEFORMAT">
          <w:r w:rsidR="00A7005D">
            <w:rPr>
              <w:noProof/>
            </w:rPr>
            <w:t>1</w:t>
          </w:r>
        </w:fldSimple>
      </w:p>
    </w:sdtContent>
  </w:sdt>
  <w:p w:rsidR="005A3E7A" w:rsidRDefault="005A3E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5D" w:rsidRDefault="00A7005D" w:rsidP="00D47AF9">
      <w:r>
        <w:separator/>
      </w:r>
    </w:p>
  </w:footnote>
  <w:footnote w:type="continuationSeparator" w:id="0">
    <w:p w:rsidR="00A7005D" w:rsidRDefault="00A7005D" w:rsidP="00D47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60B7"/>
    <w:rsid w:val="00032121"/>
    <w:rsid w:val="00075B5E"/>
    <w:rsid w:val="00097E83"/>
    <w:rsid w:val="000A28B4"/>
    <w:rsid w:val="000F2BCC"/>
    <w:rsid w:val="00107536"/>
    <w:rsid w:val="0013517B"/>
    <w:rsid w:val="001760B7"/>
    <w:rsid w:val="001B4F3F"/>
    <w:rsid w:val="001F4000"/>
    <w:rsid w:val="002071EA"/>
    <w:rsid w:val="002718A8"/>
    <w:rsid w:val="00294DD6"/>
    <w:rsid w:val="002B3EE6"/>
    <w:rsid w:val="002D56F2"/>
    <w:rsid w:val="002F094B"/>
    <w:rsid w:val="003229F2"/>
    <w:rsid w:val="0033704D"/>
    <w:rsid w:val="00383EE5"/>
    <w:rsid w:val="003921BE"/>
    <w:rsid w:val="003A307B"/>
    <w:rsid w:val="00477832"/>
    <w:rsid w:val="004C3C88"/>
    <w:rsid w:val="00520E68"/>
    <w:rsid w:val="005A3E7A"/>
    <w:rsid w:val="005A45EC"/>
    <w:rsid w:val="005B218D"/>
    <w:rsid w:val="005E4DF0"/>
    <w:rsid w:val="005E4F7B"/>
    <w:rsid w:val="0060253A"/>
    <w:rsid w:val="00622A70"/>
    <w:rsid w:val="00664C9B"/>
    <w:rsid w:val="0069784D"/>
    <w:rsid w:val="006E76AF"/>
    <w:rsid w:val="00716251"/>
    <w:rsid w:val="00722B13"/>
    <w:rsid w:val="007A5B9E"/>
    <w:rsid w:val="007E48EF"/>
    <w:rsid w:val="008067EF"/>
    <w:rsid w:val="008326BE"/>
    <w:rsid w:val="00847C85"/>
    <w:rsid w:val="008E1788"/>
    <w:rsid w:val="00931FB7"/>
    <w:rsid w:val="00976BA9"/>
    <w:rsid w:val="00991ED5"/>
    <w:rsid w:val="009A3810"/>
    <w:rsid w:val="009D189A"/>
    <w:rsid w:val="00A130C4"/>
    <w:rsid w:val="00A30CBE"/>
    <w:rsid w:val="00A46A28"/>
    <w:rsid w:val="00A52EB7"/>
    <w:rsid w:val="00A7005D"/>
    <w:rsid w:val="00A71952"/>
    <w:rsid w:val="00AC53FE"/>
    <w:rsid w:val="00AC6733"/>
    <w:rsid w:val="00AF7844"/>
    <w:rsid w:val="00B2507A"/>
    <w:rsid w:val="00B3578D"/>
    <w:rsid w:val="00B40192"/>
    <w:rsid w:val="00B62892"/>
    <w:rsid w:val="00B65CD1"/>
    <w:rsid w:val="00B82FBA"/>
    <w:rsid w:val="00BC0F7D"/>
    <w:rsid w:val="00C04005"/>
    <w:rsid w:val="00C07E74"/>
    <w:rsid w:val="00C6150D"/>
    <w:rsid w:val="00C804F2"/>
    <w:rsid w:val="00C85C2D"/>
    <w:rsid w:val="00CA579B"/>
    <w:rsid w:val="00CB4511"/>
    <w:rsid w:val="00CB56A2"/>
    <w:rsid w:val="00D32E95"/>
    <w:rsid w:val="00D47AF9"/>
    <w:rsid w:val="00D55725"/>
    <w:rsid w:val="00D77DAC"/>
    <w:rsid w:val="00DA4106"/>
    <w:rsid w:val="00DF562E"/>
    <w:rsid w:val="00E103D0"/>
    <w:rsid w:val="00E739EF"/>
    <w:rsid w:val="00E80161"/>
    <w:rsid w:val="00E839CE"/>
    <w:rsid w:val="00F15CB6"/>
    <w:rsid w:val="00F15D5A"/>
    <w:rsid w:val="00F274B7"/>
    <w:rsid w:val="00FE4F1F"/>
    <w:rsid w:val="00FF18E4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39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C0F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E839CE"/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Hyperlink"/>
    <w:basedOn w:val="a0"/>
    <w:uiPriority w:val="99"/>
    <w:rsid w:val="00C6150D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847C85"/>
    <w:pPr>
      <w:tabs>
        <w:tab w:val="left" w:pos="440"/>
        <w:tab w:val="left" w:pos="709"/>
        <w:tab w:val="right" w:leader="dot" w:pos="9356"/>
      </w:tabs>
      <w:spacing w:line="276" w:lineRule="auto"/>
      <w:jc w:val="both"/>
    </w:pPr>
    <w:rPr>
      <w:noProof/>
      <w:sz w:val="28"/>
    </w:rPr>
  </w:style>
  <w:style w:type="paragraph" w:styleId="2">
    <w:name w:val="toc 2"/>
    <w:basedOn w:val="a"/>
    <w:next w:val="a"/>
    <w:autoRedefine/>
    <w:uiPriority w:val="39"/>
    <w:rsid w:val="00976BA9"/>
    <w:pPr>
      <w:tabs>
        <w:tab w:val="left" w:pos="426"/>
        <w:tab w:val="right" w:leader="dot" w:pos="567"/>
      </w:tabs>
      <w:spacing w:line="360" w:lineRule="auto"/>
      <w:jc w:val="both"/>
    </w:pPr>
    <w:rPr>
      <w:noProof/>
      <w:sz w:val="28"/>
    </w:rPr>
  </w:style>
  <w:style w:type="character" w:styleId="a9">
    <w:name w:val="Strong"/>
    <w:basedOn w:val="a0"/>
    <w:uiPriority w:val="22"/>
    <w:qFormat/>
    <w:rsid w:val="002071EA"/>
    <w:rPr>
      <w:b/>
      <w:bCs/>
    </w:rPr>
  </w:style>
  <w:style w:type="table" w:styleId="aa">
    <w:name w:val="Table Grid"/>
    <w:basedOn w:val="a1"/>
    <w:rsid w:val="0020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basedOn w:val="a0"/>
    <w:rsid w:val="002071EA"/>
  </w:style>
  <w:style w:type="paragraph" w:styleId="ab">
    <w:name w:val="Balloon Text"/>
    <w:basedOn w:val="a"/>
    <w:link w:val="ac"/>
    <w:uiPriority w:val="99"/>
    <w:semiHidden/>
    <w:unhideWhenUsed/>
    <w:rsid w:val="002071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1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tvilo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-montazh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Адамец</dc:creator>
  <cp:lastModifiedBy>Admin</cp:lastModifiedBy>
  <cp:revision>8</cp:revision>
  <dcterms:created xsi:type="dcterms:W3CDTF">2020-08-04T13:48:00Z</dcterms:created>
  <dcterms:modified xsi:type="dcterms:W3CDTF">2020-08-07T08:40:00Z</dcterms:modified>
</cp:coreProperties>
</file>